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29" w:rsidRPr="00386D29" w:rsidRDefault="00606146" w:rsidP="00386D29">
      <w:pPr>
        <w:tabs>
          <w:tab w:val="left" w:pos="1800"/>
        </w:tabs>
        <w:suppressAutoHyphens w:val="0"/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0"/>
          <w:lang w:eastAsia="ru-RU"/>
        </w:rPr>
        <w:drawing>
          <wp:inline distT="0" distB="0" distL="0" distR="0">
            <wp:extent cx="492760" cy="659765"/>
            <wp:effectExtent l="0" t="0" r="2540" b="6985"/>
            <wp:docPr id="3" name="Рисунок 1" descr="Описание: Маякское СП 2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якское СП 2_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D29" w:rsidRPr="00386D29" w:rsidRDefault="00386D29" w:rsidP="00386D29">
      <w:pPr>
        <w:tabs>
          <w:tab w:val="left" w:pos="1800"/>
        </w:tabs>
        <w:suppressAutoHyphens w:val="0"/>
        <w:spacing w:line="240" w:lineRule="auto"/>
        <w:jc w:val="center"/>
        <w:rPr>
          <w:b/>
          <w:sz w:val="28"/>
          <w:szCs w:val="28"/>
        </w:rPr>
      </w:pPr>
      <w:r w:rsidRPr="00386D29">
        <w:rPr>
          <w:b/>
          <w:sz w:val="28"/>
          <w:szCs w:val="28"/>
        </w:rPr>
        <w:t xml:space="preserve">АДМИНИСТРАЦИЯ МАЯКСКОГО </w:t>
      </w:r>
      <w:proofErr w:type="gramStart"/>
      <w:r w:rsidRPr="00386D29">
        <w:rPr>
          <w:b/>
          <w:sz w:val="28"/>
          <w:szCs w:val="28"/>
        </w:rPr>
        <w:t>СЕЛЬСКОГО</w:t>
      </w:r>
      <w:proofErr w:type="gramEnd"/>
    </w:p>
    <w:p w:rsidR="00386D29" w:rsidRPr="00386D29" w:rsidRDefault="00386D29" w:rsidP="00386D29">
      <w:pPr>
        <w:tabs>
          <w:tab w:val="left" w:pos="1800"/>
        </w:tabs>
        <w:suppressAutoHyphens w:val="0"/>
        <w:spacing w:line="240" w:lineRule="auto"/>
        <w:jc w:val="center"/>
        <w:rPr>
          <w:b/>
          <w:sz w:val="28"/>
          <w:szCs w:val="28"/>
        </w:rPr>
      </w:pPr>
      <w:r w:rsidRPr="00386D29">
        <w:rPr>
          <w:b/>
          <w:sz w:val="28"/>
          <w:szCs w:val="28"/>
        </w:rPr>
        <w:t>ПОСЕЛЕНИЯ ОТРАДНЕНСКОГО РАЙОНА</w:t>
      </w:r>
    </w:p>
    <w:p w:rsidR="00386D29" w:rsidRPr="00386D29" w:rsidRDefault="00386D29" w:rsidP="00386D29">
      <w:pPr>
        <w:tabs>
          <w:tab w:val="left" w:pos="1800"/>
        </w:tabs>
        <w:suppressAutoHyphens w:val="0"/>
        <w:spacing w:line="240" w:lineRule="auto"/>
        <w:jc w:val="center"/>
        <w:rPr>
          <w:b/>
          <w:sz w:val="8"/>
          <w:szCs w:val="8"/>
        </w:rPr>
      </w:pPr>
    </w:p>
    <w:p w:rsidR="00386D29" w:rsidRPr="00386D29" w:rsidRDefault="00386D29" w:rsidP="00386D29">
      <w:pPr>
        <w:suppressAutoHyphens w:val="0"/>
        <w:spacing w:line="240" w:lineRule="auto"/>
        <w:jc w:val="center"/>
        <w:rPr>
          <w:b/>
          <w:sz w:val="32"/>
          <w:szCs w:val="32"/>
        </w:rPr>
      </w:pPr>
      <w:r w:rsidRPr="00386D29">
        <w:rPr>
          <w:b/>
          <w:sz w:val="32"/>
          <w:szCs w:val="32"/>
        </w:rPr>
        <w:t xml:space="preserve">ПОСТАНОВЛЕНИЕ </w:t>
      </w:r>
    </w:p>
    <w:p w:rsidR="00386D29" w:rsidRPr="00386D29" w:rsidRDefault="00386D29" w:rsidP="00386D29">
      <w:pPr>
        <w:suppressAutoHyphens w:val="0"/>
        <w:spacing w:line="240" w:lineRule="auto"/>
        <w:jc w:val="center"/>
        <w:rPr>
          <w:sz w:val="26"/>
          <w:szCs w:val="28"/>
        </w:rPr>
      </w:pPr>
    </w:p>
    <w:p w:rsidR="00386D29" w:rsidRPr="00386D29" w:rsidRDefault="00A35FFB" w:rsidP="00386D29">
      <w:pPr>
        <w:suppressAutoHyphens w:val="0"/>
        <w:spacing w:line="240" w:lineRule="auto"/>
        <w:jc w:val="center"/>
        <w:rPr>
          <w:sz w:val="26"/>
          <w:szCs w:val="28"/>
        </w:rPr>
      </w:pPr>
      <w:r>
        <w:rPr>
          <w:sz w:val="26"/>
          <w:szCs w:val="28"/>
        </w:rPr>
        <w:t>о</w:t>
      </w:r>
      <w:bookmarkStart w:id="0" w:name="_GoBack"/>
      <w:bookmarkEnd w:id="0"/>
      <w:r w:rsidR="00386D29" w:rsidRPr="00386D29">
        <w:rPr>
          <w:sz w:val="26"/>
          <w:szCs w:val="28"/>
        </w:rPr>
        <w:t>т</w:t>
      </w:r>
      <w:r>
        <w:rPr>
          <w:sz w:val="26"/>
          <w:szCs w:val="28"/>
        </w:rPr>
        <w:t xml:space="preserve"> 11.08.2021</w:t>
      </w:r>
      <w:r w:rsidR="00386D29" w:rsidRPr="00386D29">
        <w:rPr>
          <w:sz w:val="26"/>
          <w:szCs w:val="28"/>
        </w:rPr>
        <w:tab/>
      </w:r>
      <w:r w:rsidR="00386D29" w:rsidRPr="00386D29">
        <w:rPr>
          <w:sz w:val="26"/>
          <w:szCs w:val="28"/>
        </w:rPr>
        <w:tab/>
        <w:t xml:space="preserve">                     </w:t>
      </w:r>
      <w:r>
        <w:rPr>
          <w:sz w:val="26"/>
          <w:szCs w:val="28"/>
        </w:rPr>
        <w:t xml:space="preserve">                </w:t>
      </w:r>
      <w:r>
        <w:rPr>
          <w:sz w:val="26"/>
          <w:szCs w:val="28"/>
        </w:rPr>
        <w:tab/>
        <w:t xml:space="preserve">           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№40</w:t>
      </w:r>
    </w:p>
    <w:p w:rsidR="00386D29" w:rsidRPr="00386D29" w:rsidRDefault="00386D29" w:rsidP="00386D29">
      <w:pPr>
        <w:suppressAutoHyphens w:val="0"/>
        <w:spacing w:line="240" w:lineRule="auto"/>
        <w:jc w:val="center"/>
        <w:rPr>
          <w:sz w:val="22"/>
          <w:szCs w:val="22"/>
        </w:rPr>
      </w:pPr>
      <w:r w:rsidRPr="00386D29">
        <w:rPr>
          <w:sz w:val="22"/>
          <w:szCs w:val="22"/>
        </w:rPr>
        <w:t>пос. Маяк</w:t>
      </w:r>
    </w:p>
    <w:p w:rsidR="00B75579" w:rsidRDefault="00B75579" w:rsidP="00F92813">
      <w:pPr>
        <w:jc w:val="center"/>
      </w:pPr>
    </w:p>
    <w:p w:rsidR="00B75579" w:rsidRDefault="00B7557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75579">
        <w:tc>
          <w:tcPr>
            <w:tcW w:w="9571" w:type="dxa"/>
            <w:shd w:val="clear" w:color="auto" w:fill="auto"/>
          </w:tcPr>
          <w:p w:rsidR="00F92813" w:rsidRDefault="00B75579" w:rsidP="00386D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 утверждении Порядка расходования субвенций на</w:t>
            </w:r>
            <w:r w:rsidR="00386D2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осуществление переданных органам местного самоуправления  </w:t>
            </w:r>
            <w:proofErr w:type="spellStart"/>
            <w:r w:rsidR="00386D29">
              <w:rPr>
                <w:b/>
                <w:sz w:val="28"/>
              </w:rPr>
              <w:t>Маякского</w:t>
            </w:r>
            <w:proofErr w:type="spellEnd"/>
            <w:r w:rsidR="00386D2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сельского поселения </w:t>
            </w:r>
            <w:proofErr w:type="spellStart"/>
            <w:r>
              <w:rPr>
                <w:b/>
                <w:sz w:val="28"/>
              </w:rPr>
              <w:t>Отрадненского</w:t>
            </w:r>
            <w:proofErr w:type="spellEnd"/>
            <w:r>
              <w:rPr>
                <w:b/>
                <w:sz w:val="28"/>
              </w:rPr>
              <w:t xml:space="preserve"> района отдельных государственных </w:t>
            </w:r>
            <w:r w:rsidR="00F92813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 xml:space="preserve">олномочий по </w:t>
            </w:r>
            <w:r w:rsidR="00F92813"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озданию и организации деятельности</w:t>
            </w:r>
            <w:r w:rsidR="00F9281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  <w:p w:rsidR="00B75579" w:rsidRDefault="00B75579" w:rsidP="00F92813">
            <w:pPr>
              <w:jc w:val="center"/>
            </w:pPr>
            <w:r>
              <w:rPr>
                <w:b/>
                <w:sz w:val="28"/>
              </w:rPr>
              <w:t>административных комиссий</w:t>
            </w:r>
          </w:p>
        </w:tc>
      </w:tr>
    </w:tbl>
    <w:p w:rsidR="00B75579" w:rsidRDefault="00B75579">
      <w:pPr>
        <w:ind w:firstLine="1080"/>
        <w:jc w:val="both"/>
        <w:rPr>
          <w:sz w:val="28"/>
          <w:szCs w:val="28"/>
        </w:rPr>
      </w:pPr>
    </w:p>
    <w:p w:rsidR="00F75CEA" w:rsidRDefault="00F75CEA">
      <w:pPr>
        <w:ind w:firstLine="900"/>
        <w:jc w:val="both"/>
        <w:rPr>
          <w:sz w:val="28"/>
          <w:szCs w:val="28"/>
        </w:rPr>
      </w:pPr>
    </w:p>
    <w:p w:rsidR="00B75579" w:rsidRDefault="00B75579" w:rsidP="00F75CEA">
      <w:pPr>
        <w:ind w:firstLine="708"/>
        <w:jc w:val="both"/>
        <w:rPr>
          <w:color w:val="000000"/>
          <w:sz w:val="28"/>
          <w:szCs w:val="18"/>
        </w:rPr>
      </w:pPr>
      <w:r>
        <w:rPr>
          <w:sz w:val="28"/>
          <w:szCs w:val="28"/>
        </w:rPr>
        <w:t>В соответствии с Бюджетным кодексом Российской Федерации,</w:t>
      </w:r>
      <w:r>
        <w:rPr>
          <w:sz w:val="28"/>
        </w:rPr>
        <w:t xml:space="preserve">  Законом 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</w:t>
      </w:r>
      <w:r w:rsidR="00F75CEA">
        <w:rPr>
          <w:sz w:val="28"/>
        </w:rPr>
        <w:t xml:space="preserve"> комиссий»,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B75579" w:rsidRDefault="00F75CEA">
      <w:pPr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ab/>
        <w:t>1.</w:t>
      </w:r>
      <w:r w:rsidR="00B75579">
        <w:rPr>
          <w:color w:val="000000"/>
          <w:sz w:val="28"/>
          <w:szCs w:val="18"/>
        </w:rPr>
        <w:t xml:space="preserve">Утвердить Порядок расходования субвенций на </w:t>
      </w:r>
      <w:r w:rsidR="00B75579">
        <w:rPr>
          <w:sz w:val="28"/>
        </w:rPr>
        <w:t xml:space="preserve">осуществление переданных органам местного самоуправления  </w:t>
      </w:r>
      <w:proofErr w:type="spellStart"/>
      <w:r w:rsidR="00386D29">
        <w:rPr>
          <w:sz w:val="28"/>
        </w:rPr>
        <w:t>Маякского</w:t>
      </w:r>
      <w:proofErr w:type="spellEnd"/>
      <w:r w:rsidR="00B75579">
        <w:rPr>
          <w:sz w:val="28"/>
        </w:rPr>
        <w:t xml:space="preserve"> сельского поселения </w:t>
      </w:r>
      <w:proofErr w:type="spellStart"/>
      <w:r w:rsidR="00B75579">
        <w:rPr>
          <w:sz w:val="28"/>
        </w:rPr>
        <w:t>Отрадненского</w:t>
      </w:r>
      <w:proofErr w:type="spellEnd"/>
      <w:r w:rsidR="00B75579">
        <w:rPr>
          <w:sz w:val="28"/>
        </w:rPr>
        <w:t xml:space="preserve"> </w:t>
      </w:r>
      <w:r w:rsidR="00B75579">
        <w:rPr>
          <w:color w:val="000000"/>
          <w:sz w:val="28"/>
          <w:szCs w:val="18"/>
        </w:rPr>
        <w:t>района отдельных государственных полномочий по созданию и организации деятельности административных комиссий</w:t>
      </w:r>
      <w:r w:rsidR="00B75579">
        <w:rPr>
          <w:sz w:val="28"/>
        </w:rPr>
        <w:t xml:space="preserve"> (прилагается).</w:t>
      </w:r>
    </w:p>
    <w:p w:rsidR="00B75579" w:rsidRDefault="00B75579">
      <w:pPr>
        <w:widowControl w:val="0"/>
        <w:tabs>
          <w:tab w:val="left" w:pos="0"/>
          <w:tab w:val="left" w:pos="1260"/>
        </w:tabs>
        <w:rPr>
          <w:sz w:val="28"/>
        </w:rPr>
      </w:pPr>
      <w:r>
        <w:rPr>
          <w:color w:val="000000"/>
          <w:sz w:val="28"/>
          <w:szCs w:val="18"/>
        </w:rPr>
        <w:t xml:space="preserve">          2. </w:t>
      </w:r>
      <w:proofErr w:type="gramStart"/>
      <w:r>
        <w:rPr>
          <w:color w:val="000000"/>
          <w:sz w:val="28"/>
          <w:szCs w:val="18"/>
        </w:rPr>
        <w:t>Контроль   за</w:t>
      </w:r>
      <w:proofErr w:type="gramEnd"/>
      <w:r>
        <w:rPr>
          <w:color w:val="000000"/>
          <w:sz w:val="28"/>
          <w:szCs w:val="18"/>
        </w:rPr>
        <w:t xml:space="preserve"> выполнением настоящего постановления оставляю за собой.</w:t>
      </w:r>
      <w:r>
        <w:rPr>
          <w:sz w:val="28"/>
        </w:rPr>
        <w:t xml:space="preserve"> </w:t>
      </w:r>
    </w:p>
    <w:p w:rsidR="00B75579" w:rsidRDefault="00B75579">
      <w:pPr>
        <w:widowControl w:val="0"/>
        <w:tabs>
          <w:tab w:val="left" w:pos="0"/>
          <w:tab w:val="left" w:pos="1260"/>
        </w:tabs>
        <w:rPr>
          <w:sz w:val="28"/>
          <w:szCs w:val="28"/>
        </w:rPr>
      </w:pPr>
      <w:r>
        <w:rPr>
          <w:sz w:val="28"/>
        </w:rPr>
        <w:t xml:space="preserve">          3. Настоящее постановление вступает в силу со дня его подписания.</w:t>
      </w:r>
    </w:p>
    <w:p w:rsidR="00B75579" w:rsidRDefault="00B75579">
      <w:pPr>
        <w:jc w:val="both"/>
        <w:rPr>
          <w:sz w:val="28"/>
          <w:szCs w:val="28"/>
        </w:rPr>
      </w:pPr>
    </w:p>
    <w:p w:rsidR="00B75579" w:rsidRDefault="00B75579">
      <w:pPr>
        <w:jc w:val="both"/>
        <w:rPr>
          <w:sz w:val="28"/>
          <w:szCs w:val="28"/>
        </w:rPr>
      </w:pPr>
    </w:p>
    <w:p w:rsidR="00B75579" w:rsidRDefault="00B7557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86D29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92813" w:rsidRDefault="00B75579" w:rsidP="00F92813">
      <w:pPr>
        <w:spacing w:line="24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386D29">
        <w:rPr>
          <w:sz w:val="28"/>
          <w:szCs w:val="28"/>
        </w:rPr>
        <w:t xml:space="preserve">                              А.М. Бардаков</w:t>
      </w:r>
    </w:p>
    <w:p w:rsidR="00386D29" w:rsidRDefault="00386D29" w:rsidP="00F92813">
      <w:pPr>
        <w:spacing w:line="240" w:lineRule="auto"/>
        <w:ind w:left="142" w:hanging="142"/>
        <w:rPr>
          <w:sz w:val="28"/>
          <w:szCs w:val="28"/>
        </w:rPr>
      </w:pPr>
    </w:p>
    <w:p w:rsidR="00386D29" w:rsidRDefault="00386D29" w:rsidP="00F92813">
      <w:pPr>
        <w:spacing w:line="240" w:lineRule="auto"/>
        <w:ind w:left="142" w:hanging="142"/>
        <w:rPr>
          <w:sz w:val="28"/>
          <w:szCs w:val="28"/>
          <w:lang w:eastAsia="ru-RU"/>
        </w:rPr>
      </w:pPr>
      <w:r w:rsidRPr="00F75CEA">
        <w:rPr>
          <w:sz w:val="28"/>
          <w:szCs w:val="28"/>
          <w:lang w:eastAsia="ru-RU"/>
        </w:rPr>
        <w:t>Проект согласован:</w:t>
      </w:r>
    </w:p>
    <w:p w:rsidR="00386D29" w:rsidRDefault="00386D29" w:rsidP="00F92813">
      <w:pPr>
        <w:spacing w:line="240" w:lineRule="auto"/>
        <w:ind w:left="142" w:hanging="142"/>
        <w:rPr>
          <w:sz w:val="28"/>
          <w:szCs w:val="28"/>
          <w:lang w:eastAsia="ru-RU"/>
        </w:rPr>
      </w:pPr>
      <w:r w:rsidRPr="00F75CEA">
        <w:rPr>
          <w:sz w:val="28"/>
          <w:szCs w:val="28"/>
          <w:lang w:eastAsia="ru-RU"/>
        </w:rPr>
        <w:t xml:space="preserve">Начальник общего отдела администрации </w:t>
      </w:r>
    </w:p>
    <w:p w:rsidR="00386D29" w:rsidRDefault="00386D29" w:rsidP="00F92813">
      <w:pPr>
        <w:spacing w:line="240" w:lineRule="auto"/>
        <w:ind w:left="142" w:hanging="142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Маякского</w:t>
      </w:r>
      <w:proofErr w:type="spellEnd"/>
      <w:r w:rsidRPr="00F75CEA">
        <w:rPr>
          <w:sz w:val="28"/>
          <w:szCs w:val="28"/>
          <w:lang w:eastAsia="ru-RU"/>
        </w:rPr>
        <w:t xml:space="preserve"> сельского поселения </w:t>
      </w:r>
    </w:p>
    <w:p w:rsidR="00386D29" w:rsidRDefault="00386D29" w:rsidP="00F92813">
      <w:pPr>
        <w:spacing w:line="240" w:lineRule="auto"/>
        <w:ind w:left="142" w:hanging="142"/>
        <w:rPr>
          <w:sz w:val="28"/>
          <w:szCs w:val="28"/>
        </w:rPr>
      </w:pPr>
      <w:proofErr w:type="spellStart"/>
      <w:r w:rsidRPr="00F75CEA">
        <w:rPr>
          <w:sz w:val="28"/>
          <w:szCs w:val="28"/>
          <w:lang w:eastAsia="ru-RU"/>
        </w:rPr>
        <w:t>Отрадненского</w:t>
      </w:r>
      <w:proofErr w:type="spellEnd"/>
      <w:r w:rsidRPr="00F75CEA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 xml:space="preserve">                                                                        Е.В. </w:t>
      </w:r>
      <w:proofErr w:type="spellStart"/>
      <w:r>
        <w:rPr>
          <w:sz w:val="28"/>
          <w:szCs w:val="28"/>
          <w:lang w:eastAsia="ru-RU"/>
        </w:rPr>
        <w:t>Полесская</w:t>
      </w:r>
      <w:proofErr w:type="spellEnd"/>
    </w:p>
    <w:p w:rsidR="00F92813" w:rsidRDefault="00F92813" w:rsidP="00386D29">
      <w:pPr>
        <w:spacing w:line="240" w:lineRule="auto"/>
        <w:rPr>
          <w:sz w:val="28"/>
          <w:szCs w:val="28"/>
        </w:rPr>
      </w:pPr>
    </w:p>
    <w:p w:rsidR="00F92813" w:rsidRDefault="00F92813" w:rsidP="00F92813">
      <w:pPr>
        <w:rPr>
          <w:sz w:val="28"/>
          <w:szCs w:val="28"/>
        </w:rPr>
      </w:pPr>
    </w:p>
    <w:p w:rsidR="00F92813" w:rsidRDefault="00F92813" w:rsidP="00F92813">
      <w:pPr>
        <w:rPr>
          <w:sz w:val="28"/>
          <w:szCs w:val="28"/>
        </w:rPr>
      </w:pPr>
    </w:p>
    <w:p w:rsidR="00F92813" w:rsidRPr="00F92813" w:rsidRDefault="00F92813" w:rsidP="00F92813">
      <w:pPr>
        <w:rPr>
          <w:sz w:val="28"/>
          <w:szCs w:val="28"/>
        </w:rPr>
        <w:sectPr w:rsidR="00F92813" w:rsidRPr="00F92813" w:rsidSect="00F75CEA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B75579" w:rsidRDefault="00B75579">
      <w:pPr>
        <w:jc w:val="center"/>
      </w:pPr>
      <w:r>
        <w:lastRenderedPageBreak/>
        <w:t xml:space="preserve">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82"/>
      </w:tblGrid>
      <w:tr w:rsidR="00B75579">
        <w:tc>
          <w:tcPr>
            <w:tcW w:w="4677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B75579" w:rsidRDefault="00B75579">
            <w:pPr>
              <w:pStyle w:val="ae"/>
              <w:snapToGrid w:val="0"/>
              <w:jc w:val="center"/>
            </w:pPr>
          </w:p>
        </w:tc>
        <w:tc>
          <w:tcPr>
            <w:tcW w:w="4682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B75579" w:rsidRDefault="00B75579" w:rsidP="00386D29">
            <w:r>
              <w:rPr>
                <w:sz w:val="28"/>
                <w:szCs w:val="28"/>
              </w:rPr>
              <w:t>ПРИЛОЖЕНИЕ</w:t>
            </w:r>
          </w:p>
          <w:p w:rsidR="00B75579" w:rsidRDefault="00B75579" w:rsidP="00386D29"/>
          <w:p w:rsidR="00B75579" w:rsidRDefault="00B75579" w:rsidP="00386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75579" w:rsidRDefault="00B75579" w:rsidP="00386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75579" w:rsidRDefault="00386D29" w:rsidP="00386D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Маякского</w:t>
            </w:r>
            <w:proofErr w:type="spellEnd"/>
            <w:r>
              <w:rPr>
                <w:sz w:val="28"/>
                <w:szCs w:val="28"/>
              </w:rPr>
              <w:t xml:space="preserve">  сельского </w:t>
            </w:r>
            <w:r w:rsidR="00B75579">
              <w:rPr>
                <w:sz w:val="28"/>
                <w:szCs w:val="28"/>
              </w:rPr>
              <w:t xml:space="preserve">поселения </w:t>
            </w:r>
            <w:proofErr w:type="spellStart"/>
            <w:r w:rsidR="00B75579">
              <w:rPr>
                <w:sz w:val="28"/>
                <w:szCs w:val="28"/>
              </w:rPr>
              <w:t>Отрадненского</w:t>
            </w:r>
            <w:proofErr w:type="spellEnd"/>
            <w:r w:rsidR="00B75579">
              <w:rPr>
                <w:sz w:val="28"/>
                <w:szCs w:val="28"/>
              </w:rPr>
              <w:t xml:space="preserve"> района</w:t>
            </w:r>
          </w:p>
          <w:p w:rsidR="00B75579" w:rsidRDefault="00B75579" w:rsidP="00386D29">
            <w:r>
              <w:rPr>
                <w:sz w:val="28"/>
                <w:szCs w:val="28"/>
              </w:rPr>
              <w:t xml:space="preserve">от </w:t>
            </w:r>
            <w:r w:rsidR="00386D29">
              <w:rPr>
                <w:sz w:val="28"/>
                <w:szCs w:val="28"/>
              </w:rPr>
              <w:t>_____________</w:t>
            </w:r>
            <w:r w:rsidR="00F92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</w:t>
            </w:r>
            <w:r w:rsidR="00386D29">
              <w:rPr>
                <w:sz w:val="28"/>
                <w:szCs w:val="28"/>
              </w:rPr>
              <w:t xml:space="preserve"> ____</w:t>
            </w:r>
            <w:r w:rsidR="00F92813">
              <w:rPr>
                <w:sz w:val="28"/>
                <w:szCs w:val="28"/>
              </w:rPr>
              <w:t xml:space="preserve"> </w:t>
            </w:r>
          </w:p>
        </w:tc>
      </w:tr>
    </w:tbl>
    <w:p w:rsidR="00B75579" w:rsidRDefault="00B75579">
      <w:pPr>
        <w:jc w:val="center"/>
      </w:pPr>
    </w:p>
    <w:p w:rsidR="00B75579" w:rsidRDefault="00B75579">
      <w:pPr>
        <w:jc w:val="center"/>
      </w:pPr>
    </w:p>
    <w:p w:rsidR="00B75579" w:rsidRDefault="00B75579" w:rsidP="00386D29">
      <w:pPr>
        <w:tabs>
          <w:tab w:val="left" w:pos="3705"/>
        </w:tabs>
        <w:jc w:val="center"/>
        <w:rPr>
          <w:color w:val="000000"/>
          <w:sz w:val="28"/>
          <w:szCs w:val="18"/>
        </w:rPr>
      </w:pPr>
      <w:r>
        <w:rPr>
          <w:sz w:val="28"/>
          <w:szCs w:val="28"/>
        </w:rPr>
        <w:t>ПОРЯДОК</w:t>
      </w:r>
    </w:p>
    <w:p w:rsidR="00B75579" w:rsidRDefault="00B75579" w:rsidP="00386D29">
      <w:pPr>
        <w:jc w:val="center"/>
        <w:rPr>
          <w:sz w:val="28"/>
          <w:szCs w:val="28"/>
        </w:rPr>
      </w:pPr>
      <w:r>
        <w:rPr>
          <w:color w:val="000000"/>
          <w:sz w:val="28"/>
          <w:szCs w:val="18"/>
        </w:rPr>
        <w:t xml:space="preserve">расходования субвенций на </w:t>
      </w:r>
      <w:r>
        <w:rPr>
          <w:sz w:val="28"/>
          <w:szCs w:val="28"/>
        </w:rPr>
        <w:t xml:space="preserve">осуществление переданных органам местного самоуправления  </w:t>
      </w:r>
      <w:proofErr w:type="spellStart"/>
      <w:r w:rsidR="00386D29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18"/>
        </w:rPr>
        <w:t>района отдельных государственных полномочий по созданию и организации деятельности административных комиссий</w:t>
      </w:r>
    </w:p>
    <w:p w:rsidR="00B75579" w:rsidRDefault="00B75579" w:rsidP="00386D29">
      <w:pPr>
        <w:ind w:firstLine="1080"/>
        <w:jc w:val="center"/>
        <w:rPr>
          <w:sz w:val="28"/>
          <w:szCs w:val="28"/>
        </w:rPr>
      </w:pPr>
    </w:p>
    <w:p w:rsidR="00F75CEA" w:rsidRDefault="00F75CEA">
      <w:pPr>
        <w:tabs>
          <w:tab w:val="left" w:pos="3705"/>
        </w:tabs>
        <w:jc w:val="both"/>
      </w:pPr>
    </w:p>
    <w:p w:rsidR="00B75579" w:rsidRDefault="00F75CEA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5579">
        <w:rPr>
          <w:sz w:val="28"/>
          <w:szCs w:val="28"/>
        </w:rPr>
        <w:t xml:space="preserve">1. Настоящий Порядок  расходования субвенций </w:t>
      </w:r>
      <w:r w:rsidR="00B75579">
        <w:rPr>
          <w:color w:val="000000"/>
          <w:sz w:val="28"/>
          <w:szCs w:val="18"/>
        </w:rPr>
        <w:t xml:space="preserve">на </w:t>
      </w:r>
      <w:r w:rsidR="00B75579">
        <w:rPr>
          <w:sz w:val="28"/>
          <w:szCs w:val="28"/>
        </w:rPr>
        <w:t xml:space="preserve">осуществление переданных органам местного самоуправления  </w:t>
      </w:r>
      <w:proofErr w:type="spellStart"/>
      <w:r w:rsidR="00386D29">
        <w:rPr>
          <w:sz w:val="28"/>
          <w:szCs w:val="28"/>
        </w:rPr>
        <w:t>Маякского</w:t>
      </w:r>
      <w:proofErr w:type="spellEnd"/>
      <w:r w:rsidR="00B75579">
        <w:rPr>
          <w:sz w:val="28"/>
          <w:szCs w:val="28"/>
        </w:rPr>
        <w:t xml:space="preserve"> сельского поселения </w:t>
      </w:r>
      <w:proofErr w:type="spellStart"/>
      <w:r w:rsidR="00B75579">
        <w:rPr>
          <w:sz w:val="28"/>
          <w:szCs w:val="28"/>
        </w:rPr>
        <w:t>Отрадненского</w:t>
      </w:r>
      <w:proofErr w:type="spellEnd"/>
      <w:r w:rsidR="00B75579">
        <w:rPr>
          <w:sz w:val="28"/>
          <w:szCs w:val="28"/>
        </w:rPr>
        <w:t xml:space="preserve"> </w:t>
      </w:r>
      <w:r w:rsidR="00B75579">
        <w:rPr>
          <w:color w:val="000000"/>
          <w:sz w:val="28"/>
          <w:szCs w:val="18"/>
        </w:rPr>
        <w:t>района отдельных государственных полномочий по созданию и организации деятельности административных комиссий (далее-субвенции).</w:t>
      </w:r>
    </w:p>
    <w:p w:rsidR="00B75579" w:rsidRDefault="00B755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Расходование субвенций осуществляется администрацией </w:t>
      </w:r>
      <w:proofErr w:type="spellStart"/>
      <w:r w:rsidR="00386D29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в установленном для исполнения бюджета порядке на основании сводной бюджетной росписи в пределах бюджетных обязательств.</w:t>
      </w:r>
    </w:p>
    <w:p w:rsidR="00B75579" w:rsidRDefault="00B755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Расходование субвенций осуществляется администрацией </w:t>
      </w:r>
      <w:proofErr w:type="spellStart"/>
      <w:r w:rsidR="00386D29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75579" w:rsidRDefault="00B75579">
      <w:pPr>
        <w:jc w:val="both"/>
        <w:rPr>
          <w:sz w:val="28"/>
        </w:rPr>
      </w:pPr>
      <w:r>
        <w:rPr>
          <w:sz w:val="28"/>
          <w:szCs w:val="28"/>
        </w:rPr>
        <w:tab/>
        <w:t>- приобретение канцелярских товаров.</w:t>
      </w:r>
    </w:p>
    <w:p w:rsidR="00B75579" w:rsidRDefault="00B75579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4. Субвенции носят целевой характер </w:t>
      </w:r>
      <w:r w:rsidR="00F75CEA">
        <w:rPr>
          <w:sz w:val="28"/>
        </w:rPr>
        <w:t>и не могут быть использованы орг</w:t>
      </w:r>
      <w:r>
        <w:rPr>
          <w:sz w:val="28"/>
        </w:rPr>
        <w:t>анами местного самоуправления на иные цели.</w:t>
      </w:r>
    </w:p>
    <w:p w:rsidR="00B75579" w:rsidRDefault="00F75C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B75579">
        <w:rPr>
          <w:sz w:val="28"/>
          <w:szCs w:val="28"/>
        </w:rPr>
        <w:t xml:space="preserve">Администрация </w:t>
      </w:r>
      <w:proofErr w:type="spellStart"/>
      <w:r w:rsidR="00386D29">
        <w:rPr>
          <w:sz w:val="28"/>
          <w:szCs w:val="28"/>
        </w:rPr>
        <w:t>Маякского</w:t>
      </w:r>
      <w:proofErr w:type="spellEnd"/>
      <w:r w:rsidR="00B75579">
        <w:rPr>
          <w:sz w:val="28"/>
          <w:szCs w:val="28"/>
        </w:rPr>
        <w:t xml:space="preserve"> сельского поселения </w:t>
      </w:r>
      <w:proofErr w:type="spellStart"/>
      <w:r w:rsidR="00B75579">
        <w:rPr>
          <w:sz w:val="28"/>
          <w:szCs w:val="28"/>
        </w:rPr>
        <w:t>Отрадненского</w:t>
      </w:r>
      <w:proofErr w:type="spellEnd"/>
      <w:r w:rsidR="00B75579">
        <w:rPr>
          <w:sz w:val="28"/>
          <w:szCs w:val="28"/>
        </w:rPr>
        <w:t xml:space="preserve"> района предоставляет в составе годовой отчетности отчет о фактическом использовании субвенций по утвержденным формам и срокам.</w:t>
      </w:r>
    </w:p>
    <w:p w:rsidR="00B75579" w:rsidRDefault="00F75C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B75579">
        <w:rPr>
          <w:sz w:val="28"/>
          <w:szCs w:val="28"/>
        </w:rPr>
        <w:t xml:space="preserve">Администрация </w:t>
      </w:r>
      <w:proofErr w:type="spellStart"/>
      <w:r w:rsidR="00386D29">
        <w:rPr>
          <w:sz w:val="28"/>
          <w:szCs w:val="28"/>
        </w:rPr>
        <w:t>Маякского</w:t>
      </w:r>
      <w:proofErr w:type="spellEnd"/>
      <w:r w:rsidR="00B75579">
        <w:rPr>
          <w:sz w:val="28"/>
          <w:szCs w:val="28"/>
        </w:rPr>
        <w:t xml:space="preserve"> сельского поселения </w:t>
      </w:r>
      <w:proofErr w:type="spellStart"/>
      <w:r w:rsidR="00B75579">
        <w:rPr>
          <w:sz w:val="28"/>
          <w:szCs w:val="28"/>
        </w:rPr>
        <w:t>Отрадненского</w:t>
      </w:r>
      <w:proofErr w:type="spellEnd"/>
      <w:r w:rsidR="00B75579">
        <w:rPr>
          <w:sz w:val="28"/>
          <w:szCs w:val="28"/>
        </w:rPr>
        <w:t xml:space="preserve"> района несет ответственность за целевое и эффективное расходование субвенций, а также достоверность предоставляемых отчетных сведений.</w:t>
      </w:r>
    </w:p>
    <w:p w:rsidR="00B75579" w:rsidRDefault="00B75579">
      <w:pPr>
        <w:rPr>
          <w:sz w:val="28"/>
          <w:szCs w:val="28"/>
        </w:rPr>
      </w:pPr>
      <w:r>
        <w:rPr>
          <w:sz w:val="28"/>
          <w:szCs w:val="28"/>
        </w:rPr>
        <w:tab/>
        <w:t>7. Неиспользованные на конец финансового года субвенции подлежат возврату в краевой бюджет.</w:t>
      </w:r>
    </w:p>
    <w:p w:rsidR="00B75579" w:rsidRDefault="00B75579">
      <w:pPr>
        <w:rPr>
          <w:sz w:val="28"/>
          <w:szCs w:val="28"/>
        </w:rPr>
      </w:pPr>
    </w:p>
    <w:p w:rsidR="00F75CEA" w:rsidRDefault="00F75CEA">
      <w:pPr>
        <w:jc w:val="both"/>
      </w:pPr>
    </w:p>
    <w:sectPr w:rsidR="00F75C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23" w:rsidRDefault="00AE7023">
      <w:pPr>
        <w:spacing w:line="240" w:lineRule="auto"/>
      </w:pPr>
      <w:r>
        <w:separator/>
      </w:r>
    </w:p>
  </w:endnote>
  <w:endnote w:type="continuationSeparator" w:id="0">
    <w:p w:rsidR="00AE7023" w:rsidRDefault="00AE7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79" w:rsidRDefault="00B755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79" w:rsidRDefault="00B7557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79" w:rsidRDefault="00B755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23" w:rsidRDefault="00AE7023">
      <w:pPr>
        <w:spacing w:line="240" w:lineRule="auto"/>
      </w:pPr>
      <w:r>
        <w:separator/>
      </w:r>
    </w:p>
  </w:footnote>
  <w:footnote w:type="continuationSeparator" w:id="0">
    <w:p w:rsidR="00AE7023" w:rsidRDefault="00AE70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79" w:rsidRDefault="00B7557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79" w:rsidRDefault="00B755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EA"/>
    <w:rsid w:val="001B4684"/>
    <w:rsid w:val="00273A8E"/>
    <w:rsid w:val="00332064"/>
    <w:rsid w:val="00386D29"/>
    <w:rsid w:val="00606146"/>
    <w:rsid w:val="006D64C2"/>
    <w:rsid w:val="00A35FFB"/>
    <w:rsid w:val="00A371F6"/>
    <w:rsid w:val="00AE7023"/>
    <w:rsid w:val="00B75579"/>
    <w:rsid w:val="00BD3C1D"/>
    <w:rsid w:val="00C1278C"/>
    <w:rsid w:val="00CB370A"/>
    <w:rsid w:val="00CF3708"/>
    <w:rsid w:val="00E53029"/>
    <w:rsid w:val="00F75CEA"/>
    <w:rsid w:val="00F9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pPr>
      <w:ind w:left="720"/>
    </w:pPr>
  </w:style>
  <w:style w:type="paragraph" w:styleId="ac">
    <w:name w:val="Title"/>
    <w:basedOn w:val="a"/>
    <w:next w:val="ad"/>
    <w:qFormat/>
    <w:pPr>
      <w:suppressAutoHyphens w:val="0"/>
      <w:jc w:val="center"/>
    </w:pPr>
    <w:rPr>
      <w:b/>
      <w:bCs/>
      <w:sz w:val="28"/>
      <w:szCs w:val="20"/>
    </w:rPr>
  </w:style>
  <w:style w:type="paragraph" w:styleId="ad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75C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75CE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pPr>
      <w:ind w:left="720"/>
    </w:pPr>
  </w:style>
  <w:style w:type="paragraph" w:styleId="ac">
    <w:name w:val="Title"/>
    <w:basedOn w:val="a"/>
    <w:next w:val="ad"/>
    <w:qFormat/>
    <w:pPr>
      <w:suppressAutoHyphens w:val="0"/>
      <w:jc w:val="center"/>
    </w:pPr>
    <w:rPr>
      <w:b/>
      <w:bCs/>
      <w:sz w:val="28"/>
      <w:szCs w:val="20"/>
    </w:rPr>
  </w:style>
  <w:style w:type="paragraph" w:styleId="ad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75C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75CE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GL_BUH</cp:lastModifiedBy>
  <cp:revision>3</cp:revision>
  <cp:lastPrinted>2021-08-06T05:49:00Z</cp:lastPrinted>
  <dcterms:created xsi:type="dcterms:W3CDTF">2021-08-06T06:09:00Z</dcterms:created>
  <dcterms:modified xsi:type="dcterms:W3CDTF">2021-09-06T12:45:00Z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