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06" w:rsidRPr="00EB4006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sub_1000"/>
      <w:r w:rsidRPr="00EB4006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EB4006" w:rsidRPr="00EB4006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006" w:rsidRPr="00EB4006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EB4006" w:rsidRPr="00EB4006" w:rsidRDefault="005553E5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EB4006" w:rsidRPr="00EB400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B4006" w:rsidRDefault="005B268F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Маякского </w:t>
      </w:r>
      <w:r w:rsidR="00EB4006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EB4006" w:rsidRPr="00031CA0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Отрадненского района</w:t>
      </w:r>
    </w:p>
    <w:p w:rsidR="00EB4006" w:rsidRPr="00EB4006" w:rsidRDefault="005913BB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 мая 2016 г. №73</w:t>
      </w:r>
    </w:p>
    <w:p w:rsidR="00C20BC9" w:rsidRDefault="00C20BC9" w:rsidP="00EB4006">
      <w:pPr>
        <w:tabs>
          <w:tab w:val="left" w:pos="4536"/>
        </w:tabs>
        <w:ind w:left="4536" w:firstLine="0"/>
        <w:jc w:val="center"/>
      </w:pPr>
    </w:p>
    <w:p w:rsidR="00C20BC9" w:rsidRDefault="00C20BC9" w:rsidP="00C20BC9">
      <w:pPr>
        <w:jc w:val="center"/>
      </w:pPr>
    </w:p>
    <w:p w:rsidR="00C20BC9" w:rsidRPr="00EB4006" w:rsidRDefault="00C20BC9" w:rsidP="00C20BC9">
      <w:pPr>
        <w:jc w:val="center"/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Pr="00EB4006">
        <w:rPr>
          <w:rFonts w:ascii="Times New Roman" w:hAnsi="Times New Roman" w:cs="Times New Roman"/>
          <w:sz w:val="28"/>
          <w:szCs w:val="28"/>
        </w:rPr>
        <w:br/>
      </w:r>
      <w:bookmarkEnd w:id="0"/>
      <w:r w:rsidRPr="00EB4006">
        <w:rPr>
          <w:rFonts w:ascii="Times New Roman" w:hAnsi="Times New Roman" w:cs="Times New Roman"/>
          <w:sz w:val="28"/>
          <w:szCs w:val="28"/>
        </w:rPr>
        <w:t xml:space="preserve">на обеспечение функций администрации </w:t>
      </w:r>
      <w:r w:rsidR="005B268F">
        <w:rPr>
          <w:rFonts w:ascii="Times New Roman" w:hAnsi="Times New Roman" w:cs="Times New Roman"/>
          <w:sz w:val="28"/>
          <w:szCs w:val="28"/>
        </w:rPr>
        <w:t xml:space="preserve">Маякского </w:t>
      </w:r>
      <w:r w:rsidRPr="00EB4006">
        <w:rPr>
          <w:rFonts w:ascii="Times New Roman" w:hAnsi="Times New Roman" w:cs="Times New Roman"/>
          <w:sz w:val="28"/>
          <w:szCs w:val="28"/>
        </w:rPr>
        <w:t>сельского поселения О</w:t>
      </w:r>
      <w:r w:rsidRPr="00EB4006">
        <w:rPr>
          <w:rFonts w:ascii="Times New Roman" w:hAnsi="Times New Roman" w:cs="Times New Roman"/>
          <w:sz w:val="28"/>
          <w:szCs w:val="28"/>
        </w:rPr>
        <w:t>т</w:t>
      </w:r>
      <w:r w:rsidRPr="00EB4006">
        <w:rPr>
          <w:rFonts w:ascii="Times New Roman" w:hAnsi="Times New Roman" w:cs="Times New Roman"/>
          <w:sz w:val="28"/>
          <w:szCs w:val="28"/>
        </w:rPr>
        <w:t>радненского района</w:t>
      </w:r>
    </w:p>
    <w:p w:rsidR="00C20BC9" w:rsidRPr="00EB4006" w:rsidRDefault="00C20BC9" w:rsidP="00C20BC9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1100"/>
      <w:r w:rsidRPr="00EB4006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1"/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</w:p>
    <w:p w:rsidR="00C20BC9" w:rsidRPr="009856C4" w:rsidRDefault="00C20BC9" w:rsidP="00EB400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B4006">
        <w:rPr>
          <w:rFonts w:ascii="Times New Roman" w:hAnsi="Times New Roman" w:cs="Times New Roman"/>
          <w:sz w:val="28"/>
          <w:szCs w:val="28"/>
        </w:rPr>
        <w:t xml:space="preserve">Настоящее приложение устанавливает нормативные затраты </w:t>
      </w:r>
      <w:r w:rsidR="00EB4006" w:rsidRPr="00EB4006">
        <w:rPr>
          <w:rFonts w:ascii="Times New Roman" w:hAnsi="Times New Roman" w:cs="Times New Roman"/>
          <w:sz w:val="28"/>
          <w:szCs w:val="28"/>
        </w:rPr>
        <w:t>на обесп</w:t>
      </w:r>
      <w:r w:rsidR="00EB4006" w:rsidRPr="00EB4006">
        <w:rPr>
          <w:rFonts w:ascii="Times New Roman" w:hAnsi="Times New Roman" w:cs="Times New Roman"/>
          <w:sz w:val="28"/>
          <w:szCs w:val="28"/>
        </w:rPr>
        <w:t>е</w:t>
      </w:r>
      <w:r w:rsidR="00EB4006" w:rsidRPr="00EB4006">
        <w:rPr>
          <w:rFonts w:ascii="Times New Roman" w:hAnsi="Times New Roman" w:cs="Times New Roman"/>
          <w:sz w:val="28"/>
          <w:szCs w:val="28"/>
        </w:rPr>
        <w:t xml:space="preserve">чение функций администрации </w:t>
      </w:r>
      <w:r w:rsidR="005B268F">
        <w:rPr>
          <w:rFonts w:ascii="Times New Roman" w:hAnsi="Times New Roman" w:cs="Times New Roman"/>
          <w:sz w:val="28"/>
          <w:szCs w:val="28"/>
        </w:rPr>
        <w:t xml:space="preserve"> Маякского </w:t>
      </w:r>
      <w:r w:rsidR="00EB4006" w:rsidRPr="00EB4006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EB400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B4006" w:rsidRPr="00EB4006">
        <w:rPr>
          <w:rFonts w:ascii="Times New Roman" w:hAnsi="Times New Roman" w:cs="Times New Roman"/>
          <w:sz w:val="28"/>
          <w:szCs w:val="28"/>
        </w:rPr>
        <w:t>Администрация</w:t>
      </w:r>
      <w:r w:rsidRPr="00EB4006">
        <w:rPr>
          <w:rFonts w:ascii="Times New Roman" w:hAnsi="Times New Roman" w:cs="Times New Roman"/>
          <w:sz w:val="28"/>
          <w:szCs w:val="28"/>
        </w:rPr>
        <w:t>, Нормативные затраты), в части закупок тов</w:t>
      </w:r>
      <w:r w:rsidRPr="00EB4006">
        <w:rPr>
          <w:rFonts w:ascii="Times New Roman" w:hAnsi="Times New Roman" w:cs="Times New Roman"/>
          <w:sz w:val="28"/>
          <w:szCs w:val="28"/>
        </w:rPr>
        <w:t>а</w:t>
      </w:r>
      <w:r w:rsidRPr="00EB4006">
        <w:rPr>
          <w:rFonts w:ascii="Times New Roman" w:hAnsi="Times New Roman" w:cs="Times New Roman"/>
          <w:sz w:val="28"/>
          <w:szCs w:val="28"/>
        </w:rPr>
        <w:t xml:space="preserve">ров, работ и услуг, порядок расчета которых </w:t>
      </w:r>
      <w:r w:rsidRPr="009856C4">
        <w:rPr>
          <w:rFonts w:ascii="Times New Roman" w:hAnsi="Times New Roman" w:cs="Times New Roman"/>
          <w:sz w:val="28"/>
          <w:szCs w:val="28"/>
        </w:rPr>
        <w:t xml:space="preserve">определен </w:t>
      </w:r>
      <w:r w:rsidRPr="009856C4">
        <w:rPr>
          <w:rStyle w:val="a3"/>
          <w:rFonts w:ascii="Times New Roman" w:hAnsi="Times New Roman" w:cs="Times New Roman"/>
          <w:color w:val="auto"/>
          <w:sz w:val="28"/>
          <w:szCs w:val="28"/>
        </w:rPr>
        <w:t>Правилами</w:t>
      </w:r>
      <w:r w:rsidRPr="009856C4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функций </w:t>
      </w:r>
      <w:r w:rsidR="00EB4006" w:rsidRPr="009856C4">
        <w:rPr>
          <w:rFonts w:ascii="Times New Roman" w:hAnsi="Times New Roman" w:cs="Times New Roman"/>
          <w:sz w:val="28"/>
          <w:szCs w:val="28"/>
        </w:rPr>
        <w:t>на обеспечение функций админ</w:t>
      </w:r>
      <w:r w:rsidR="00EB4006" w:rsidRPr="009856C4">
        <w:rPr>
          <w:rFonts w:ascii="Times New Roman" w:hAnsi="Times New Roman" w:cs="Times New Roman"/>
          <w:sz w:val="28"/>
          <w:szCs w:val="28"/>
        </w:rPr>
        <w:t>и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="005B268F">
        <w:rPr>
          <w:rFonts w:ascii="Times New Roman" w:hAnsi="Times New Roman" w:cs="Times New Roman"/>
          <w:sz w:val="28"/>
          <w:szCs w:val="28"/>
        </w:rPr>
        <w:t xml:space="preserve"> Маякского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9856C4">
        <w:rPr>
          <w:rFonts w:ascii="Times New Roman" w:hAnsi="Times New Roman" w:cs="Times New Roman"/>
          <w:sz w:val="28"/>
          <w:szCs w:val="28"/>
        </w:rPr>
        <w:t>, утвержде</w:t>
      </w:r>
      <w:r w:rsidRPr="009856C4">
        <w:rPr>
          <w:rFonts w:ascii="Times New Roman" w:hAnsi="Times New Roman" w:cs="Times New Roman"/>
          <w:sz w:val="28"/>
          <w:szCs w:val="28"/>
        </w:rPr>
        <w:t>н</w:t>
      </w:r>
      <w:r w:rsidRPr="009856C4">
        <w:rPr>
          <w:rFonts w:ascii="Times New Roman" w:hAnsi="Times New Roman" w:cs="Times New Roman"/>
          <w:sz w:val="28"/>
          <w:szCs w:val="28"/>
        </w:rPr>
        <w:t xml:space="preserve">ными </w:t>
      </w:r>
      <w:r w:rsidRPr="009856C4">
        <w:rPr>
          <w:rStyle w:val="a3"/>
          <w:rFonts w:ascii="Times New Roman" w:hAnsi="Times New Roman" w:cs="Times New Roman"/>
          <w:color w:val="auto"/>
          <w:sz w:val="28"/>
          <w:szCs w:val="28"/>
        </w:rPr>
        <w:t>постановлением</w:t>
      </w:r>
      <w:r w:rsidRPr="009856C4">
        <w:rPr>
          <w:rFonts w:ascii="Times New Roman" w:hAnsi="Times New Roman" w:cs="Times New Roman"/>
          <w:sz w:val="28"/>
          <w:szCs w:val="28"/>
        </w:rPr>
        <w:t xml:space="preserve">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268F">
        <w:rPr>
          <w:rFonts w:ascii="Times New Roman" w:hAnsi="Times New Roman" w:cs="Times New Roman"/>
          <w:sz w:val="28"/>
          <w:szCs w:val="28"/>
        </w:rPr>
        <w:t xml:space="preserve">Маякского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поселения Отра</w:t>
      </w:r>
      <w:r w:rsidR="00EB4006" w:rsidRPr="009856C4">
        <w:rPr>
          <w:rFonts w:ascii="Times New Roman" w:hAnsi="Times New Roman" w:cs="Times New Roman"/>
          <w:sz w:val="28"/>
          <w:szCs w:val="28"/>
        </w:rPr>
        <w:t>д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ненского района </w:t>
      </w:r>
      <w:r w:rsidRPr="009856C4">
        <w:rPr>
          <w:rFonts w:ascii="Times New Roman" w:hAnsi="Times New Roman" w:cs="Times New Roman"/>
          <w:sz w:val="28"/>
          <w:szCs w:val="28"/>
        </w:rPr>
        <w:t xml:space="preserve">от </w:t>
      </w:r>
      <w:r w:rsidR="005B268F">
        <w:rPr>
          <w:rFonts w:ascii="Times New Roman" w:hAnsi="Times New Roman" w:cs="Times New Roman"/>
          <w:sz w:val="28"/>
          <w:szCs w:val="28"/>
        </w:rPr>
        <w:t xml:space="preserve">22 марта </w:t>
      </w:r>
      <w:r w:rsidRPr="009856C4">
        <w:rPr>
          <w:rFonts w:ascii="Times New Roman" w:hAnsi="Times New Roman" w:cs="Times New Roman"/>
          <w:sz w:val="28"/>
          <w:szCs w:val="28"/>
        </w:rPr>
        <w:t>201</w:t>
      </w:r>
      <w:r w:rsidR="005B268F">
        <w:rPr>
          <w:rFonts w:ascii="Times New Roman" w:hAnsi="Times New Roman" w:cs="Times New Roman"/>
          <w:sz w:val="28"/>
          <w:szCs w:val="28"/>
        </w:rPr>
        <w:t>6</w:t>
      </w:r>
      <w:r w:rsidRPr="009856C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856C4">
        <w:rPr>
          <w:rFonts w:ascii="Times New Roman" w:hAnsi="Times New Roman" w:cs="Times New Roman"/>
          <w:sz w:val="28"/>
          <w:szCs w:val="28"/>
        </w:rPr>
        <w:t>г.</w:t>
      </w:r>
      <w:r w:rsidR="00EB4006" w:rsidRPr="009856C4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EB4006" w:rsidRPr="009856C4">
        <w:rPr>
          <w:rFonts w:ascii="Times New Roman" w:hAnsi="Times New Roman" w:cs="Times New Roman"/>
          <w:sz w:val="28"/>
          <w:szCs w:val="28"/>
        </w:rPr>
        <w:t> </w:t>
      </w:r>
      <w:r w:rsidR="005B268F">
        <w:rPr>
          <w:rFonts w:ascii="Times New Roman" w:hAnsi="Times New Roman" w:cs="Times New Roman"/>
          <w:sz w:val="28"/>
          <w:szCs w:val="28"/>
        </w:rPr>
        <w:t>63</w:t>
      </w:r>
      <w:r w:rsidRPr="009856C4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Pr="009856C4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9856C4">
        <w:rPr>
          <w:rFonts w:ascii="Times New Roman" w:hAnsi="Times New Roman" w:cs="Times New Roman"/>
          <w:sz w:val="28"/>
          <w:szCs w:val="28"/>
        </w:rPr>
        <w:t>Правила), а также устанавл</w:t>
      </w:r>
      <w:r w:rsidRPr="009856C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856C4">
        <w:rPr>
          <w:rFonts w:ascii="Times New Roman" w:hAnsi="Times New Roman" w:cs="Times New Roman"/>
          <w:sz w:val="28"/>
          <w:szCs w:val="28"/>
        </w:rPr>
        <w:t xml:space="preserve">вает порядок определения нормативных затрат на обеспечение функций </w:t>
      </w:r>
      <w:r w:rsidR="00EB4006" w:rsidRPr="009856C4">
        <w:rPr>
          <w:rFonts w:ascii="Times New Roman" w:hAnsi="Times New Roman" w:cs="Times New Roman"/>
          <w:sz w:val="28"/>
          <w:szCs w:val="28"/>
        </w:rPr>
        <w:t>адм</w:t>
      </w:r>
      <w:r w:rsidR="00EB4006" w:rsidRPr="009856C4">
        <w:rPr>
          <w:rFonts w:ascii="Times New Roman" w:hAnsi="Times New Roman" w:cs="Times New Roman"/>
          <w:sz w:val="28"/>
          <w:szCs w:val="28"/>
        </w:rPr>
        <w:t>и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нистрации </w:t>
      </w:r>
      <w:r w:rsidR="005B268F">
        <w:rPr>
          <w:rFonts w:ascii="Times New Roman" w:hAnsi="Times New Roman" w:cs="Times New Roman"/>
          <w:sz w:val="28"/>
          <w:szCs w:val="28"/>
        </w:rPr>
        <w:t>Маякского</w:t>
      </w:r>
      <w:r w:rsidR="005B268F" w:rsidRPr="009856C4">
        <w:rPr>
          <w:rFonts w:ascii="Times New Roman" w:hAnsi="Times New Roman" w:cs="Times New Roman"/>
          <w:sz w:val="28"/>
          <w:szCs w:val="28"/>
        </w:rPr>
        <w:t xml:space="preserve">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9856C4">
        <w:rPr>
          <w:rFonts w:ascii="Times New Roman" w:hAnsi="Times New Roman" w:cs="Times New Roman"/>
          <w:sz w:val="28"/>
          <w:szCs w:val="28"/>
        </w:rPr>
        <w:t>, для которых Правилами не определен порядок расчета.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Нормативные затраты применяются для обоснования затрат на обеспеч</w:t>
      </w:r>
      <w:r w:rsidRPr="009856C4">
        <w:rPr>
          <w:rFonts w:ascii="Times New Roman" w:hAnsi="Times New Roman" w:cs="Times New Roman"/>
          <w:sz w:val="28"/>
          <w:szCs w:val="28"/>
        </w:rPr>
        <w:t>е</w:t>
      </w:r>
      <w:r w:rsidRPr="009856C4">
        <w:rPr>
          <w:rFonts w:ascii="Times New Roman" w:hAnsi="Times New Roman" w:cs="Times New Roman"/>
          <w:sz w:val="28"/>
          <w:szCs w:val="28"/>
        </w:rPr>
        <w:t xml:space="preserve">ние функций </w:t>
      </w:r>
      <w:r w:rsidR="007723AA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268F">
        <w:rPr>
          <w:rFonts w:ascii="Times New Roman" w:hAnsi="Times New Roman" w:cs="Times New Roman"/>
          <w:sz w:val="28"/>
          <w:szCs w:val="28"/>
        </w:rPr>
        <w:t>Маякского</w:t>
      </w:r>
      <w:r w:rsidR="005B268F" w:rsidRPr="009856C4">
        <w:rPr>
          <w:rFonts w:ascii="Times New Roman" w:hAnsi="Times New Roman" w:cs="Times New Roman"/>
          <w:sz w:val="28"/>
          <w:szCs w:val="28"/>
        </w:rPr>
        <w:t xml:space="preserve"> </w:t>
      </w:r>
      <w:r w:rsidR="007723AA" w:rsidRPr="009856C4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bookmarkStart w:id="2" w:name="_GoBack"/>
      <w:bookmarkEnd w:id="2"/>
      <w:r w:rsidRPr="009856C4">
        <w:rPr>
          <w:rFonts w:ascii="Times New Roman" w:hAnsi="Times New Roman" w:cs="Times New Roman"/>
          <w:sz w:val="28"/>
          <w:szCs w:val="28"/>
        </w:rPr>
        <w:t>, включая обоснования объекта и (или) объектов закупки.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</w:t>
      </w:r>
      <w:r w:rsidRPr="009856C4">
        <w:rPr>
          <w:rFonts w:ascii="Times New Roman" w:hAnsi="Times New Roman" w:cs="Times New Roman"/>
          <w:sz w:val="28"/>
          <w:szCs w:val="28"/>
        </w:rPr>
        <w:t>и</w:t>
      </w:r>
      <w:r w:rsidRPr="009856C4">
        <w:rPr>
          <w:rFonts w:ascii="Times New Roman" w:hAnsi="Times New Roman" w:cs="Times New Roman"/>
          <w:sz w:val="28"/>
          <w:szCs w:val="28"/>
        </w:rPr>
        <w:t>танный на основе нормативных затрат, не может превышать объем доведенных в установленном порядке лимитов бюджетных обязательств на закупку тов</w:t>
      </w:r>
      <w:r w:rsidRPr="009856C4">
        <w:rPr>
          <w:rFonts w:ascii="Times New Roman" w:hAnsi="Times New Roman" w:cs="Times New Roman"/>
          <w:sz w:val="28"/>
          <w:szCs w:val="28"/>
        </w:rPr>
        <w:t>а</w:t>
      </w:r>
      <w:r w:rsidRPr="009856C4">
        <w:rPr>
          <w:rFonts w:ascii="Times New Roman" w:hAnsi="Times New Roman" w:cs="Times New Roman"/>
          <w:sz w:val="28"/>
          <w:szCs w:val="28"/>
        </w:rPr>
        <w:t xml:space="preserve">ров, работ, услуг в рамках исполнения бюджета </w:t>
      </w:r>
      <w:r w:rsidR="005B268F">
        <w:rPr>
          <w:rFonts w:ascii="Times New Roman" w:hAnsi="Times New Roman" w:cs="Times New Roman"/>
          <w:sz w:val="28"/>
          <w:szCs w:val="28"/>
        </w:rPr>
        <w:t>Маякского</w:t>
      </w:r>
      <w:r w:rsidR="005B268F" w:rsidRPr="009856C4">
        <w:rPr>
          <w:rFonts w:ascii="Times New Roman" w:hAnsi="Times New Roman" w:cs="Times New Roman"/>
          <w:sz w:val="28"/>
          <w:szCs w:val="28"/>
        </w:rPr>
        <w:t xml:space="preserve">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посел</w:t>
      </w:r>
      <w:r w:rsidR="00EB4006" w:rsidRPr="009856C4">
        <w:rPr>
          <w:rFonts w:ascii="Times New Roman" w:hAnsi="Times New Roman" w:cs="Times New Roman"/>
          <w:sz w:val="28"/>
          <w:szCs w:val="28"/>
        </w:rPr>
        <w:t>е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ния Отрадненского района </w:t>
      </w:r>
      <w:r w:rsidRPr="009856C4">
        <w:rPr>
          <w:rFonts w:ascii="Times New Roman" w:hAnsi="Times New Roman" w:cs="Times New Roman"/>
          <w:sz w:val="28"/>
          <w:szCs w:val="28"/>
        </w:rPr>
        <w:t>на соответствующий финансовый год.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</w:t>
      </w:r>
      <w:r w:rsidRPr="009856C4">
        <w:rPr>
          <w:rFonts w:ascii="Times New Roman" w:hAnsi="Times New Roman" w:cs="Times New Roman"/>
          <w:sz w:val="28"/>
          <w:szCs w:val="28"/>
        </w:rPr>
        <w:t>т</w:t>
      </w:r>
      <w:r w:rsidRPr="009856C4">
        <w:rPr>
          <w:rFonts w:ascii="Times New Roman" w:hAnsi="Times New Roman" w:cs="Times New Roman"/>
          <w:sz w:val="28"/>
          <w:szCs w:val="28"/>
        </w:rPr>
        <w:t xml:space="preserve">ва товаров, учитываемых на балансе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268F">
        <w:rPr>
          <w:rFonts w:ascii="Times New Roman" w:hAnsi="Times New Roman" w:cs="Times New Roman"/>
          <w:sz w:val="28"/>
          <w:szCs w:val="28"/>
        </w:rPr>
        <w:t>Маякского</w:t>
      </w:r>
      <w:r w:rsidR="005B268F" w:rsidRPr="009856C4">
        <w:rPr>
          <w:rFonts w:ascii="Times New Roman" w:hAnsi="Times New Roman" w:cs="Times New Roman"/>
          <w:sz w:val="28"/>
          <w:szCs w:val="28"/>
        </w:rPr>
        <w:t xml:space="preserve">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</w:t>
      </w:r>
      <w:r w:rsidR="00EB4006" w:rsidRPr="009856C4">
        <w:rPr>
          <w:rFonts w:ascii="Times New Roman" w:hAnsi="Times New Roman" w:cs="Times New Roman"/>
          <w:sz w:val="28"/>
          <w:szCs w:val="28"/>
        </w:rPr>
        <w:t>о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селения Отрадненского района</w:t>
      </w:r>
      <w:r w:rsidRPr="009856C4">
        <w:rPr>
          <w:rFonts w:ascii="Times New Roman" w:hAnsi="Times New Roman" w:cs="Times New Roman"/>
          <w:sz w:val="28"/>
          <w:szCs w:val="28"/>
        </w:rPr>
        <w:t>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В отношении товаров, относящихся к основным средствам, устанавлив</w:t>
      </w:r>
      <w:r w:rsidRPr="009856C4">
        <w:rPr>
          <w:rFonts w:ascii="Times New Roman" w:hAnsi="Times New Roman" w:cs="Times New Roman"/>
          <w:sz w:val="28"/>
          <w:szCs w:val="28"/>
        </w:rPr>
        <w:t>а</w:t>
      </w:r>
      <w:r w:rsidRPr="009856C4">
        <w:rPr>
          <w:rFonts w:ascii="Times New Roman" w:hAnsi="Times New Roman" w:cs="Times New Roman"/>
          <w:sz w:val="28"/>
          <w:szCs w:val="28"/>
        </w:rPr>
        <w:t xml:space="preserve">ются сроки их полезного использования в соответствии с требованиями </w:t>
      </w:r>
      <w:hyperlink r:id="rId7" w:history="1">
        <w:r w:rsidRPr="009856C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</w:t>
        </w:r>
        <w:r w:rsidRPr="009856C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</w:t>
        </w:r>
        <w:r w:rsidRPr="009856C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дательства</w:t>
        </w:r>
      </w:hyperlink>
      <w:r w:rsidRPr="009856C4">
        <w:rPr>
          <w:rFonts w:ascii="Times New Roman" w:hAnsi="Times New Roman" w:cs="Times New Roman"/>
          <w:sz w:val="28"/>
          <w:szCs w:val="28"/>
        </w:rPr>
        <w:t xml:space="preserve"> Российской Федерации о бухгалтерском учете или исходя из пре</w:t>
      </w:r>
      <w:r w:rsidRPr="009856C4">
        <w:rPr>
          <w:rFonts w:ascii="Times New Roman" w:hAnsi="Times New Roman" w:cs="Times New Roman"/>
          <w:sz w:val="28"/>
          <w:szCs w:val="28"/>
        </w:rPr>
        <w:t>д</w:t>
      </w:r>
      <w:r w:rsidRPr="009856C4">
        <w:rPr>
          <w:rFonts w:ascii="Times New Roman" w:hAnsi="Times New Roman" w:cs="Times New Roman"/>
          <w:sz w:val="28"/>
          <w:szCs w:val="28"/>
        </w:rPr>
        <w:t>полагаемого срока их фактического использования. При этом предполагаемый срок фактического использования не может быть меньше срока полезного и</w:t>
      </w:r>
      <w:r w:rsidRPr="009856C4">
        <w:rPr>
          <w:rFonts w:ascii="Times New Roman" w:hAnsi="Times New Roman" w:cs="Times New Roman"/>
          <w:sz w:val="28"/>
          <w:szCs w:val="28"/>
        </w:rPr>
        <w:t>с</w:t>
      </w:r>
      <w:r w:rsidRPr="009856C4">
        <w:rPr>
          <w:rFonts w:ascii="Times New Roman" w:hAnsi="Times New Roman" w:cs="Times New Roman"/>
          <w:sz w:val="28"/>
          <w:szCs w:val="28"/>
        </w:rPr>
        <w:t>пользования, определяемого в соответствии с требованиями законодательства Российской Федерации о бухгалтерском учете.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lastRenderedPageBreak/>
        <w:t>Затраты, не включенные в настоящие Нормативные затраты, определяю</w:t>
      </w:r>
      <w:r w:rsidRPr="009856C4">
        <w:rPr>
          <w:rFonts w:ascii="Times New Roman" w:hAnsi="Times New Roman" w:cs="Times New Roman"/>
          <w:sz w:val="28"/>
          <w:szCs w:val="28"/>
        </w:rPr>
        <w:t>т</w:t>
      </w:r>
      <w:r w:rsidRPr="009856C4">
        <w:rPr>
          <w:rFonts w:ascii="Times New Roman" w:hAnsi="Times New Roman" w:cs="Times New Roman"/>
          <w:sz w:val="28"/>
          <w:szCs w:val="28"/>
        </w:rPr>
        <w:t xml:space="preserve">ся по фактическим затратам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268F">
        <w:rPr>
          <w:rFonts w:ascii="Times New Roman" w:hAnsi="Times New Roman" w:cs="Times New Roman"/>
          <w:sz w:val="28"/>
          <w:szCs w:val="28"/>
        </w:rPr>
        <w:t>Маякского</w:t>
      </w:r>
      <w:r w:rsidR="005B268F" w:rsidRPr="009856C4">
        <w:rPr>
          <w:rFonts w:ascii="Times New Roman" w:hAnsi="Times New Roman" w:cs="Times New Roman"/>
          <w:sz w:val="28"/>
          <w:szCs w:val="28"/>
        </w:rPr>
        <w:t xml:space="preserve">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сельского поселения Отрадненского района </w:t>
      </w:r>
      <w:r w:rsidRPr="009856C4">
        <w:rPr>
          <w:rFonts w:ascii="Times New Roman" w:hAnsi="Times New Roman" w:cs="Times New Roman"/>
          <w:sz w:val="28"/>
          <w:szCs w:val="28"/>
        </w:rPr>
        <w:t>в отчетном финансовом году.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 xml:space="preserve">Общие нормативные затраты на обеспечение функций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268F">
        <w:rPr>
          <w:rFonts w:ascii="Times New Roman" w:hAnsi="Times New Roman" w:cs="Times New Roman"/>
          <w:sz w:val="28"/>
          <w:szCs w:val="28"/>
        </w:rPr>
        <w:t>Маякского</w:t>
      </w:r>
      <w:r w:rsidR="005B268F" w:rsidRPr="009856C4">
        <w:rPr>
          <w:rFonts w:ascii="Times New Roman" w:hAnsi="Times New Roman" w:cs="Times New Roman"/>
          <w:sz w:val="28"/>
          <w:szCs w:val="28"/>
        </w:rPr>
        <w:t xml:space="preserve">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9856C4">
        <w:rPr>
          <w:rFonts w:ascii="Times New Roman" w:hAnsi="Times New Roman" w:cs="Times New Roman"/>
          <w:sz w:val="28"/>
          <w:szCs w:val="28"/>
        </w:rPr>
        <w:t xml:space="preserve"> рассчитываются в ру</w:t>
      </w:r>
      <w:r w:rsidRPr="009856C4">
        <w:rPr>
          <w:rFonts w:ascii="Times New Roman" w:hAnsi="Times New Roman" w:cs="Times New Roman"/>
          <w:sz w:val="28"/>
          <w:szCs w:val="28"/>
        </w:rPr>
        <w:t>б</w:t>
      </w:r>
      <w:r w:rsidRPr="009856C4">
        <w:rPr>
          <w:rFonts w:ascii="Times New Roman" w:hAnsi="Times New Roman" w:cs="Times New Roman"/>
          <w:sz w:val="28"/>
          <w:szCs w:val="28"/>
        </w:rPr>
        <w:t>лях в целых единицах с округлением в большую сторону.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Отнесение затрат к одному из видов затрат, предусмотренных настоящим разделом, осуществляется в соответствии с положениями нормативного прав</w:t>
      </w:r>
      <w:r w:rsidRPr="009856C4">
        <w:rPr>
          <w:rFonts w:ascii="Times New Roman" w:hAnsi="Times New Roman" w:cs="Times New Roman"/>
          <w:sz w:val="28"/>
          <w:szCs w:val="28"/>
        </w:rPr>
        <w:t>о</w:t>
      </w:r>
      <w:r w:rsidRPr="009856C4">
        <w:rPr>
          <w:rFonts w:ascii="Times New Roman" w:hAnsi="Times New Roman" w:cs="Times New Roman"/>
          <w:sz w:val="28"/>
          <w:szCs w:val="28"/>
        </w:rPr>
        <w:t xml:space="preserve">вого акта Министерства финансов Российской Федерации, устанавливающего порядок применения </w:t>
      </w:r>
      <w:hyperlink r:id="rId8" w:history="1">
        <w:r w:rsidRPr="009856C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бюджетной классификации</w:t>
        </w:r>
      </w:hyperlink>
      <w:r w:rsidRPr="009856C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 xml:space="preserve">При расчете нормативных затрат на обеспечение функций необходимо руководствоваться расчетной численностью работников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268F">
        <w:rPr>
          <w:rFonts w:ascii="Times New Roman" w:hAnsi="Times New Roman" w:cs="Times New Roman"/>
          <w:sz w:val="28"/>
          <w:szCs w:val="28"/>
        </w:rPr>
        <w:t>Мая</w:t>
      </w:r>
      <w:r w:rsidR="005B268F">
        <w:rPr>
          <w:rFonts w:ascii="Times New Roman" w:hAnsi="Times New Roman" w:cs="Times New Roman"/>
          <w:sz w:val="28"/>
          <w:szCs w:val="28"/>
        </w:rPr>
        <w:t>к</w:t>
      </w:r>
      <w:r w:rsidR="005B268F">
        <w:rPr>
          <w:rFonts w:ascii="Times New Roman" w:hAnsi="Times New Roman" w:cs="Times New Roman"/>
          <w:sz w:val="28"/>
          <w:szCs w:val="28"/>
        </w:rPr>
        <w:t>ского</w:t>
      </w:r>
      <w:r w:rsidR="005B268F" w:rsidRPr="009856C4">
        <w:rPr>
          <w:rFonts w:ascii="Times New Roman" w:hAnsi="Times New Roman" w:cs="Times New Roman"/>
          <w:sz w:val="28"/>
          <w:szCs w:val="28"/>
        </w:rPr>
        <w:t xml:space="preserve">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сельского поселения Отрадненского района </w:t>
      </w:r>
      <w:r w:rsidRPr="00985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0525" cy="247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6C4">
        <w:rPr>
          <w:rFonts w:ascii="Times New Roman" w:hAnsi="Times New Roman" w:cs="Times New Roman"/>
          <w:sz w:val="28"/>
          <w:szCs w:val="28"/>
        </w:rPr>
        <w:t xml:space="preserve">, которая определяется по формуле в целых единицах с округлением в меньшую </w:t>
      </w:r>
      <w:r w:rsidRPr="00EB4006">
        <w:rPr>
          <w:rFonts w:ascii="Times New Roman" w:hAnsi="Times New Roman" w:cs="Times New Roman"/>
          <w:sz w:val="28"/>
          <w:szCs w:val="28"/>
        </w:rPr>
        <w:t>сторону: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</w:p>
    <w:p w:rsidR="00C20BC9" w:rsidRPr="00EB4006" w:rsidRDefault="00C20BC9" w:rsidP="00C20BC9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47775" cy="247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 w:cs="Times New Roman"/>
          <w:sz w:val="28"/>
          <w:szCs w:val="28"/>
        </w:rPr>
        <w:t>,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>где: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 w:cs="Times New Roman"/>
          <w:sz w:val="28"/>
          <w:szCs w:val="28"/>
        </w:rPr>
        <w:t xml:space="preserve"> - фактическая численность </w:t>
      </w:r>
      <w:r w:rsidR="00EB4006" w:rsidRPr="00EB4006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EB4006">
        <w:rPr>
          <w:rFonts w:ascii="Times New Roman" w:hAnsi="Times New Roman" w:cs="Times New Roman"/>
          <w:sz w:val="28"/>
          <w:szCs w:val="28"/>
        </w:rPr>
        <w:t>служащих;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 w:cs="Times New Roman"/>
          <w:sz w:val="28"/>
          <w:szCs w:val="28"/>
        </w:rPr>
        <w:t xml:space="preserve"> - фактическая численность работников, замещающим должности, не являющиеся </w:t>
      </w:r>
      <w:r w:rsidR="00EB4006" w:rsidRPr="00EB400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B4006">
        <w:rPr>
          <w:rFonts w:ascii="Times New Roman" w:hAnsi="Times New Roman" w:cs="Times New Roman"/>
          <w:sz w:val="28"/>
          <w:szCs w:val="28"/>
        </w:rPr>
        <w:t>должностями службы;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>1,1 - коэффициент, используемый на случай замещения вакантных дол</w:t>
      </w:r>
      <w:r w:rsidRPr="00EB4006">
        <w:rPr>
          <w:rFonts w:ascii="Times New Roman" w:hAnsi="Times New Roman" w:cs="Times New Roman"/>
          <w:sz w:val="28"/>
          <w:szCs w:val="28"/>
        </w:rPr>
        <w:t>ж</w:t>
      </w:r>
      <w:r w:rsidRPr="00EB4006">
        <w:rPr>
          <w:rFonts w:ascii="Times New Roman" w:hAnsi="Times New Roman" w:cs="Times New Roman"/>
          <w:sz w:val="28"/>
          <w:szCs w:val="28"/>
        </w:rPr>
        <w:t>ностей.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 xml:space="preserve">Полученное значение расчетной численности </w:t>
      </w:r>
      <w:r w:rsidRPr="00EB400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0525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 w:cs="Times New Roman"/>
          <w:sz w:val="28"/>
          <w:szCs w:val="28"/>
        </w:rPr>
        <w:t xml:space="preserve"> не может превышать предельную штатную численность работников </w:t>
      </w:r>
      <w:r w:rsidR="00EB4006" w:rsidRPr="00EB400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10846">
        <w:rPr>
          <w:rFonts w:ascii="Times New Roman" w:hAnsi="Times New Roman" w:cs="Times New Roman"/>
          <w:sz w:val="28"/>
          <w:szCs w:val="28"/>
        </w:rPr>
        <w:t>Маякского</w:t>
      </w:r>
      <w:r w:rsidR="00610846" w:rsidRPr="00EB4006">
        <w:rPr>
          <w:rFonts w:ascii="Times New Roman" w:hAnsi="Times New Roman" w:cs="Times New Roman"/>
          <w:sz w:val="28"/>
          <w:szCs w:val="28"/>
        </w:rPr>
        <w:t xml:space="preserve"> </w:t>
      </w:r>
      <w:r w:rsidR="00EB4006" w:rsidRPr="00EB4006">
        <w:rPr>
          <w:rFonts w:ascii="Times New Roman" w:hAnsi="Times New Roman" w:cs="Times New Roman"/>
          <w:sz w:val="28"/>
          <w:szCs w:val="28"/>
        </w:rPr>
        <w:t>сел</w:t>
      </w:r>
      <w:r w:rsidR="00EB4006" w:rsidRPr="00EB4006">
        <w:rPr>
          <w:rFonts w:ascii="Times New Roman" w:hAnsi="Times New Roman" w:cs="Times New Roman"/>
          <w:sz w:val="28"/>
          <w:szCs w:val="28"/>
        </w:rPr>
        <w:t>ь</w:t>
      </w:r>
      <w:r w:rsidR="00EB4006" w:rsidRPr="00EB4006">
        <w:rPr>
          <w:rFonts w:ascii="Times New Roman" w:hAnsi="Times New Roman" w:cs="Times New Roman"/>
          <w:sz w:val="28"/>
          <w:szCs w:val="28"/>
        </w:rPr>
        <w:t>ского поселения Отрадненского района</w:t>
      </w:r>
      <w:r w:rsidRPr="00EB4006">
        <w:rPr>
          <w:rFonts w:ascii="Times New Roman" w:hAnsi="Times New Roman" w:cs="Times New Roman"/>
          <w:sz w:val="28"/>
          <w:szCs w:val="28"/>
        </w:rPr>
        <w:t>. В противном случае под расчетной численностью понимается предельная штатная численность.</w:t>
      </w:r>
    </w:p>
    <w:p w:rsidR="00C20BC9" w:rsidRDefault="00C20BC9" w:rsidP="00C20BC9">
      <w:pPr>
        <w:rPr>
          <w:rFonts w:ascii="Times New Roman" w:hAnsi="Times New Roman" w:cs="Times New Roman"/>
          <w:sz w:val="28"/>
          <w:szCs w:val="28"/>
        </w:rPr>
      </w:pPr>
    </w:p>
    <w:p w:rsidR="00153B85" w:rsidRPr="00EB4006" w:rsidRDefault="00153B85" w:rsidP="00C20BC9">
      <w:pPr>
        <w:rPr>
          <w:rFonts w:ascii="Times New Roman" w:hAnsi="Times New Roman" w:cs="Times New Roman"/>
          <w:sz w:val="28"/>
          <w:szCs w:val="28"/>
        </w:rPr>
      </w:pPr>
    </w:p>
    <w:p w:rsidR="00EB4006" w:rsidRDefault="00EB4006" w:rsidP="00EB40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006">
        <w:rPr>
          <w:rFonts w:ascii="Times New Roman" w:hAnsi="Times New Roman" w:cs="Times New Roman"/>
          <w:b/>
          <w:sz w:val="28"/>
          <w:szCs w:val="28"/>
        </w:rPr>
        <w:t>2. Затраты на информационно-коммуникационные технологии</w:t>
      </w:r>
    </w:p>
    <w:p w:rsidR="00EB4006" w:rsidRDefault="00EB4006" w:rsidP="00EB40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B85" w:rsidRPr="00EB4006" w:rsidRDefault="00153B85" w:rsidP="00EB40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006" w:rsidRDefault="00EB4006" w:rsidP="00EB40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B4006">
        <w:rPr>
          <w:rFonts w:ascii="Times New Roman" w:hAnsi="Times New Roman" w:cs="Times New Roman"/>
          <w:sz w:val="28"/>
          <w:szCs w:val="28"/>
        </w:rPr>
        <w:t>2.1. Расчет затрат на повременную оплату местных и  междугородних т</w:t>
      </w:r>
      <w:r w:rsidRPr="00EB4006">
        <w:rPr>
          <w:rFonts w:ascii="Times New Roman" w:hAnsi="Times New Roman" w:cs="Times New Roman"/>
          <w:sz w:val="28"/>
          <w:szCs w:val="28"/>
        </w:rPr>
        <w:t>е</w:t>
      </w:r>
      <w:r w:rsidRPr="00EB4006">
        <w:rPr>
          <w:rFonts w:ascii="Times New Roman" w:hAnsi="Times New Roman" w:cs="Times New Roman"/>
          <w:sz w:val="28"/>
          <w:szCs w:val="28"/>
        </w:rPr>
        <w:t xml:space="preserve">лефонных соединений </w:t>
      </w:r>
      <w:r w:rsidRPr="00EB4006">
        <w:rPr>
          <w:rFonts w:ascii="Times New Roman" w:hAnsi="Times New Roman" w:cs="Times New Roman"/>
          <w:sz w:val="28"/>
          <w:szCs w:val="28"/>
          <w:lang w:eastAsia="en-US"/>
        </w:rPr>
        <w:t>производятся в соответствии с нормами согласно табл</w:t>
      </w:r>
      <w:r w:rsidRPr="00EB4006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EB4006">
        <w:rPr>
          <w:rFonts w:ascii="Times New Roman" w:hAnsi="Times New Roman" w:cs="Times New Roman"/>
          <w:sz w:val="28"/>
          <w:szCs w:val="28"/>
          <w:lang w:eastAsia="en-US"/>
        </w:rPr>
        <w:t>це № 1:</w:t>
      </w:r>
    </w:p>
    <w:p w:rsidR="00153B85" w:rsidRDefault="00153B85" w:rsidP="00EB40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4006" w:rsidRDefault="00153B85" w:rsidP="00153B85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</w:p>
    <w:p w:rsidR="00EB4006" w:rsidRDefault="00EB4006" w:rsidP="00EB40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4006" w:rsidRPr="00EB4006" w:rsidRDefault="00EB4006" w:rsidP="00EB40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a6"/>
        <w:tblW w:w="9647" w:type="dxa"/>
        <w:tblInd w:w="108" w:type="dxa"/>
        <w:tblLook w:val="04A0"/>
      </w:tblPr>
      <w:tblGrid>
        <w:gridCol w:w="649"/>
        <w:gridCol w:w="2831"/>
        <w:gridCol w:w="3190"/>
        <w:gridCol w:w="2977"/>
      </w:tblGrid>
      <w:tr w:rsidR="00EB4006" w:rsidRPr="00795A8C" w:rsidTr="00EB4006">
        <w:tc>
          <w:tcPr>
            <w:tcW w:w="649" w:type="dxa"/>
          </w:tcPr>
          <w:p w:rsidR="00EB4006" w:rsidRPr="00795A8C" w:rsidRDefault="00EB4006" w:rsidP="00795A8C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795A8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95A8C">
              <w:rPr>
                <w:rFonts w:ascii="Times New Roman" w:hAnsi="Times New Roman"/>
              </w:rPr>
              <w:t>/</w:t>
            </w:r>
            <w:proofErr w:type="spellStart"/>
            <w:r w:rsidRPr="00795A8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831" w:type="dxa"/>
          </w:tcPr>
          <w:p w:rsidR="00EB4006" w:rsidRPr="00795A8C" w:rsidRDefault="00EB4006" w:rsidP="00795A8C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 xml:space="preserve">Вид </w:t>
            </w:r>
            <w:proofErr w:type="gramStart"/>
            <w:r w:rsidRPr="00795A8C">
              <w:rPr>
                <w:rFonts w:ascii="Times New Roman" w:hAnsi="Times New Roman"/>
              </w:rPr>
              <w:t>телефонного</w:t>
            </w:r>
            <w:proofErr w:type="gramEnd"/>
          </w:p>
          <w:p w:rsidR="00EB4006" w:rsidRPr="00795A8C" w:rsidRDefault="00EB4006" w:rsidP="00795A8C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соединения</w:t>
            </w:r>
          </w:p>
        </w:tc>
        <w:tc>
          <w:tcPr>
            <w:tcW w:w="3190" w:type="dxa"/>
          </w:tcPr>
          <w:p w:rsidR="00EB4006" w:rsidRPr="00795A8C" w:rsidRDefault="00EB4006" w:rsidP="00795A8C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абонентских ном</w:t>
            </w:r>
            <w:r w:rsidRPr="00795A8C">
              <w:rPr>
                <w:rFonts w:ascii="Times New Roman" w:hAnsi="Times New Roman"/>
              </w:rPr>
              <w:t>е</w:t>
            </w:r>
            <w:r w:rsidRPr="00795A8C">
              <w:rPr>
                <w:rFonts w:ascii="Times New Roman" w:hAnsi="Times New Roman"/>
              </w:rPr>
              <w:t>ров, шт.</w:t>
            </w:r>
          </w:p>
        </w:tc>
        <w:tc>
          <w:tcPr>
            <w:tcW w:w="2977" w:type="dxa"/>
          </w:tcPr>
          <w:p w:rsidR="00EB4006" w:rsidRPr="00795A8C" w:rsidRDefault="00795A8C" w:rsidP="00795A8C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Затраты за календарный год</w:t>
            </w:r>
            <w:r>
              <w:rPr>
                <w:rFonts w:ascii="Times New Roman" w:hAnsi="Times New Roman"/>
              </w:rPr>
              <w:t>,</w:t>
            </w:r>
            <w:r w:rsidRPr="00795A8C">
              <w:rPr>
                <w:rFonts w:ascii="Times New Roman" w:hAnsi="Times New Roman"/>
              </w:rPr>
              <w:t xml:space="preserve"> не более</w:t>
            </w:r>
            <w:r w:rsidR="00EB4006" w:rsidRPr="00795A8C">
              <w:rPr>
                <w:rFonts w:ascii="Times New Roman" w:hAnsi="Times New Roman"/>
              </w:rPr>
              <w:t xml:space="preserve"> руб.</w:t>
            </w:r>
          </w:p>
        </w:tc>
      </w:tr>
      <w:tr w:rsidR="00EB4006" w:rsidRPr="00795A8C" w:rsidTr="00EB4006">
        <w:trPr>
          <w:trHeight w:val="141"/>
        </w:trPr>
        <w:tc>
          <w:tcPr>
            <w:tcW w:w="649" w:type="dxa"/>
          </w:tcPr>
          <w:p w:rsidR="00EB4006" w:rsidRPr="00795A8C" w:rsidRDefault="00EB4006" w:rsidP="00EB4006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1</w:t>
            </w:r>
          </w:p>
        </w:tc>
        <w:tc>
          <w:tcPr>
            <w:tcW w:w="2831" w:type="dxa"/>
          </w:tcPr>
          <w:p w:rsidR="00EB4006" w:rsidRPr="00795A8C" w:rsidRDefault="00EB4006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Местный</w:t>
            </w:r>
          </w:p>
        </w:tc>
        <w:tc>
          <w:tcPr>
            <w:tcW w:w="3190" w:type="dxa"/>
          </w:tcPr>
          <w:p w:rsidR="00EB4006" w:rsidRPr="00795A8C" w:rsidRDefault="00075222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</w:tcPr>
          <w:p w:rsidR="00EB4006" w:rsidRPr="00795A8C" w:rsidRDefault="0048453D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</w:t>
            </w:r>
          </w:p>
        </w:tc>
      </w:tr>
      <w:tr w:rsidR="00EB4006" w:rsidRPr="00795A8C" w:rsidTr="00EB4006">
        <w:tc>
          <w:tcPr>
            <w:tcW w:w="649" w:type="dxa"/>
          </w:tcPr>
          <w:p w:rsidR="00EB4006" w:rsidRPr="00795A8C" w:rsidRDefault="00EB4006" w:rsidP="00EB4006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2</w:t>
            </w:r>
          </w:p>
        </w:tc>
        <w:tc>
          <w:tcPr>
            <w:tcW w:w="2831" w:type="dxa"/>
          </w:tcPr>
          <w:p w:rsidR="00EB4006" w:rsidRPr="00795A8C" w:rsidRDefault="00EB4006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Внутризоновый</w:t>
            </w:r>
          </w:p>
        </w:tc>
        <w:tc>
          <w:tcPr>
            <w:tcW w:w="3190" w:type="dxa"/>
          </w:tcPr>
          <w:p w:rsidR="00EB4006" w:rsidRPr="00795A8C" w:rsidRDefault="00075222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</w:tcPr>
          <w:p w:rsidR="00EB4006" w:rsidRPr="00795A8C" w:rsidRDefault="0048453D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13400,00</w:t>
            </w:r>
          </w:p>
        </w:tc>
      </w:tr>
      <w:tr w:rsidR="00EB4006" w:rsidRPr="00795A8C" w:rsidTr="00EB4006">
        <w:tc>
          <w:tcPr>
            <w:tcW w:w="649" w:type="dxa"/>
          </w:tcPr>
          <w:p w:rsidR="00EB4006" w:rsidRPr="00795A8C" w:rsidRDefault="00EB4006" w:rsidP="00EB4006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831" w:type="dxa"/>
          </w:tcPr>
          <w:p w:rsidR="00EB4006" w:rsidRPr="00795A8C" w:rsidRDefault="00EB4006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Междугородний</w:t>
            </w:r>
          </w:p>
        </w:tc>
        <w:tc>
          <w:tcPr>
            <w:tcW w:w="3190" w:type="dxa"/>
          </w:tcPr>
          <w:p w:rsidR="00EB4006" w:rsidRPr="00795A8C" w:rsidRDefault="00075222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</w:tcPr>
          <w:p w:rsidR="00EB4006" w:rsidRPr="00795A8C" w:rsidRDefault="0048453D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</w:tbl>
    <w:p w:rsidR="009815A3" w:rsidRPr="00795A8C" w:rsidRDefault="009815A3">
      <w:pPr>
        <w:rPr>
          <w:sz w:val="28"/>
          <w:szCs w:val="28"/>
        </w:rPr>
      </w:pPr>
    </w:p>
    <w:p w:rsidR="00795A8C" w:rsidRDefault="00795A8C" w:rsidP="00795A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95A8C">
        <w:rPr>
          <w:rFonts w:ascii="Times New Roman" w:hAnsi="Times New Roman" w:cs="Times New Roman"/>
          <w:sz w:val="28"/>
          <w:szCs w:val="28"/>
        </w:rPr>
        <w:t xml:space="preserve">2.2 Расчет затрат на сеть «Интернет» и услуги </w:t>
      </w:r>
      <w:proofErr w:type="spellStart"/>
      <w:r w:rsidRPr="00795A8C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r w:rsidRPr="00795A8C">
        <w:rPr>
          <w:rFonts w:ascii="Times New Roman" w:hAnsi="Times New Roman" w:cs="Times New Roman"/>
          <w:sz w:val="28"/>
          <w:szCs w:val="28"/>
          <w:lang w:eastAsia="en-US"/>
        </w:rPr>
        <w:t xml:space="preserve"> производится в соответствии с нормами согласно таблице № 2:</w:t>
      </w:r>
    </w:p>
    <w:p w:rsidR="00153B85" w:rsidRPr="00795A8C" w:rsidRDefault="00153B85" w:rsidP="00153B85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2835"/>
        <w:gridCol w:w="1985"/>
        <w:gridCol w:w="1842"/>
      </w:tblGrid>
      <w:tr w:rsidR="00795A8C" w:rsidRPr="003C5404" w:rsidTr="00795A8C">
        <w:tc>
          <w:tcPr>
            <w:tcW w:w="2977" w:type="dxa"/>
          </w:tcPr>
          <w:p w:rsidR="00795A8C" w:rsidRPr="00795A8C" w:rsidRDefault="00795A8C" w:rsidP="00795A8C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каналов</w:t>
            </w:r>
          </w:p>
        </w:tc>
        <w:tc>
          <w:tcPr>
            <w:tcW w:w="2835" w:type="dxa"/>
          </w:tcPr>
          <w:p w:rsidR="00795A8C" w:rsidRPr="00795A8C" w:rsidRDefault="00795A8C" w:rsidP="00795A8C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Ежемесячная абонен</w:t>
            </w:r>
            <w:r w:rsidRPr="00795A8C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ская плата </w:t>
            </w:r>
            <w:r w:rsidRPr="00795A8C">
              <w:rPr>
                <w:rFonts w:ascii="Times New Roman" w:hAnsi="Times New Roman"/>
              </w:rPr>
              <w:t>руб.</w:t>
            </w:r>
          </w:p>
        </w:tc>
        <w:tc>
          <w:tcPr>
            <w:tcW w:w="1985" w:type="dxa"/>
          </w:tcPr>
          <w:p w:rsidR="00795A8C" w:rsidRPr="00795A8C" w:rsidRDefault="00795A8C" w:rsidP="00795A8C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м</w:t>
            </w:r>
            <w:r w:rsidRPr="00795A8C">
              <w:rPr>
                <w:rFonts w:ascii="Times New Roman" w:hAnsi="Times New Roman"/>
              </w:rPr>
              <w:t>е</w:t>
            </w:r>
            <w:r w:rsidRPr="00795A8C">
              <w:rPr>
                <w:rFonts w:ascii="Times New Roman" w:hAnsi="Times New Roman"/>
              </w:rPr>
              <w:t>сяцев предо</w:t>
            </w:r>
            <w:r w:rsidRPr="00795A8C">
              <w:rPr>
                <w:rFonts w:ascii="Times New Roman" w:hAnsi="Times New Roman"/>
              </w:rPr>
              <w:t>с</w:t>
            </w:r>
            <w:r w:rsidRPr="00795A8C">
              <w:rPr>
                <w:rFonts w:ascii="Times New Roman" w:hAnsi="Times New Roman"/>
              </w:rPr>
              <w:t>тавления</w:t>
            </w:r>
          </w:p>
        </w:tc>
        <w:tc>
          <w:tcPr>
            <w:tcW w:w="1842" w:type="dxa"/>
          </w:tcPr>
          <w:p w:rsidR="00795A8C" w:rsidRPr="003C5404" w:rsidRDefault="00795A8C" w:rsidP="00795A8C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Затраты</w:t>
            </w:r>
            <w:r>
              <w:rPr>
                <w:rFonts w:ascii="Times New Roman" w:hAnsi="Times New Roman"/>
              </w:rPr>
              <w:t>,</w:t>
            </w:r>
            <w:r w:rsidRPr="00795A8C">
              <w:rPr>
                <w:rFonts w:ascii="Times New Roman" w:hAnsi="Times New Roman"/>
              </w:rPr>
              <w:t xml:space="preserve"> не б</w:t>
            </w:r>
            <w:r w:rsidRPr="00795A8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лее руб.</w:t>
            </w:r>
          </w:p>
        </w:tc>
      </w:tr>
      <w:tr w:rsidR="00795A8C" w:rsidRPr="000E5258" w:rsidTr="00795A8C">
        <w:tc>
          <w:tcPr>
            <w:tcW w:w="2977" w:type="dxa"/>
          </w:tcPr>
          <w:p w:rsidR="00795A8C" w:rsidRPr="000E5258" w:rsidRDefault="0048453D" w:rsidP="00795A8C">
            <w:pPr>
              <w:pStyle w:val="ab"/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795A8C" w:rsidRPr="000E5258" w:rsidRDefault="0048453D" w:rsidP="00795A8C">
            <w:pPr>
              <w:pStyle w:val="ab"/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2124,00</w:t>
            </w:r>
          </w:p>
        </w:tc>
        <w:tc>
          <w:tcPr>
            <w:tcW w:w="1985" w:type="dxa"/>
          </w:tcPr>
          <w:p w:rsidR="00795A8C" w:rsidRPr="000E5258" w:rsidRDefault="0048453D" w:rsidP="00795A8C">
            <w:pPr>
              <w:pStyle w:val="ab"/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2" w:type="dxa"/>
          </w:tcPr>
          <w:p w:rsidR="00795A8C" w:rsidRPr="000E5258" w:rsidRDefault="0048453D" w:rsidP="00795A8C">
            <w:pPr>
              <w:pStyle w:val="ab"/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25488,00</w:t>
            </w:r>
          </w:p>
        </w:tc>
      </w:tr>
    </w:tbl>
    <w:p w:rsidR="00795A8C" w:rsidRDefault="00795A8C">
      <w:pPr>
        <w:rPr>
          <w:sz w:val="28"/>
          <w:szCs w:val="28"/>
        </w:rPr>
      </w:pPr>
    </w:p>
    <w:p w:rsidR="00795A8C" w:rsidRDefault="00795A8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795A8C">
        <w:rPr>
          <w:rFonts w:ascii="Times New Roman" w:hAnsi="Times New Roman" w:cs="Times New Roman"/>
          <w:sz w:val="28"/>
          <w:szCs w:val="28"/>
        </w:rPr>
        <w:t xml:space="preserve">2.3 Расчет затрат на техническое обслуживание и </w:t>
      </w:r>
      <w:proofErr w:type="spellStart"/>
      <w:r w:rsidRPr="00795A8C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795A8C">
        <w:rPr>
          <w:rFonts w:ascii="Times New Roman" w:hAnsi="Times New Roman" w:cs="Times New Roman"/>
          <w:sz w:val="28"/>
          <w:szCs w:val="28"/>
        </w:rPr>
        <w:t xml:space="preserve"> ремонт вычислительной техники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 xml:space="preserve"> производится в соответс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>вии с нормами согласно таблице № 3:</w:t>
      </w:r>
    </w:p>
    <w:p w:rsidR="00795A8C" w:rsidRDefault="00153B85" w:rsidP="00153B85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3</w:t>
      </w:r>
    </w:p>
    <w:tbl>
      <w:tblPr>
        <w:tblW w:w="958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88"/>
        <w:gridCol w:w="3245"/>
        <w:gridCol w:w="3048"/>
      </w:tblGrid>
      <w:tr w:rsidR="00795A8C" w:rsidRPr="00EB1259" w:rsidTr="00795A8C">
        <w:trPr>
          <w:trHeight w:val="672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8C" w:rsidRPr="00795A8C" w:rsidRDefault="00795A8C" w:rsidP="00795A8C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8C">
              <w:rPr>
                <w:rFonts w:ascii="Times New Roman" w:hAnsi="Times New Roman" w:cs="Times New Roman"/>
                <w:sz w:val="24"/>
                <w:szCs w:val="24"/>
              </w:rPr>
              <w:t>Количество принтеров, МФУ, копировальных аппаратов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8C" w:rsidRPr="00795A8C" w:rsidRDefault="00795A8C" w:rsidP="00795A8C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8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атраты на 1 аппарат в год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8C" w:rsidRPr="00795A8C" w:rsidRDefault="00795A8C" w:rsidP="00795A8C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в год, не более руб.</w:t>
            </w:r>
          </w:p>
        </w:tc>
      </w:tr>
      <w:tr w:rsidR="00795A8C" w:rsidTr="00795A8C">
        <w:trPr>
          <w:trHeight w:val="336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8C" w:rsidRDefault="0048453D" w:rsidP="00795A8C">
            <w:pPr>
              <w:pStyle w:val="21"/>
              <w:shd w:val="clear" w:color="auto" w:fill="auto"/>
              <w:spacing w:line="240" w:lineRule="auto"/>
              <w:ind w:left="1540"/>
            </w:pPr>
            <w:r>
              <w:t>5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8C" w:rsidRDefault="009C3BB8" w:rsidP="00795A8C">
            <w:pPr>
              <w:pStyle w:val="2"/>
              <w:shd w:val="clear" w:color="auto" w:fill="auto"/>
              <w:spacing w:line="240" w:lineRule="auto"/>
              <w:ind w:left="2260"/>
            </w:pPr>
            <w:r>
              <w:t>6720,00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8C" w:rsidRDefault="009C3BB8" w:rsidP="00795A8C">
            <w:pPr>
              <w:pStyle w:val="2"/>
              <w:shd w:val="clear" w:color="auto" w:fill="auto"/>
              <w:spacing w:line="240" w:lineRule="auto"/>
              <w:ind w:left="1840"/>
            </w:pPr>
            <w:r>
              <w:t>33600,00</w:t>
            </w:r>
          </w:p>
        </w:tc>
      </w:tr>
    </w:tbl>
    <w:p w:rsidR="00795A8C" w:rsidRDefault="00795A8C" w:rsidP="00795A8C">
      <w:pPr>
        <w:rPr>
          <w:rFonts w:ascii="Times New Roman" w:hAnsi="Times New Roman" w:cs="Times New Roman"/>
          <w:sz w:val="28"/>
          <w:szCs w:val="28"/>
        </w:rPr>
      </w:pPr>
    </w:p>
    <w:p w:rsidR="00795A8C" w:rsidRDefault="00795A8C" w:rsidP="00795A8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795A8C">
        <w:rPr>
          <w:rFonts w:ascii="Times New Roman" w:hAnsi="Times New Roman" w:cs="Times New Roman"/>
          <w:sz w:val="28"/>
          <w:szCs w:val="28"/>
        </w:rPr>
        <w:t xml:space="preserve">2.4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A8C">
        <w:rPr>
          <w:rFonts w:ascii="Times New Roman" w:hAnsi="Times New Roman" w:cs="Times New Roman"/>
          <w:sz w:val="28"/>
          <w:szCs w:val="28"/>
        </w:rPr>
        <w:t>Расчет затрат на оплату услуг по сопровождению программного обеспечения и приобретению простых (неисключительных) лицензий на и</w:t>
      </w:r>
      <w:r w:rsidRPr="00795A8C">
        <w:rPr>
          <w:rFonts w:ascii="Times New Roman" w:hAnsi="Times New Roman" w:cs="Times New Roman"/>
          <w:sz w:val="28"/>
          <w:szCs w:val="28"/>
        </w:rPr>
        <w:t>с</w:t>
      </w:r>
      <w:r w:rsidRPr="00795A8C">
        <w:rPr>
          <w:rFonts w:ascii="Times New Roman" w:hAnsi="Times New Roman" w:cs="Times New Roman"/>
          <w:sz w:val="28"/>
          <w:szCs w:val="28"/>
        </w:rPr>
        <w:t>пользование программного обеспечения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 xml:space="preserve"> производится в соответствии с норм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 xml:space="preserve">ми согласно таблице № </w:t>
      </w:r>
      <w:r w:rsidR="00153B85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795A8C" w:rsidRDefault="00153B85" w:rsidP="00153B85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7"/>
        <w:gridCol w:w="3338"/>
        <w:gridCol w:w="1986"/>
        <w:gridCol w:w="1886"/>
        <w:gridCol w:w="2057"/>
      </w:tblGrid>
      <w:tr w:rsidR="00795A8C" w:rsidRPr="006479CA" w:rsidTr="00795A8C">
        <w:tc>
          <w:tcPr>
            <w:tcW w:w="587" w:type="dxa"/>
          </w:tcPr>
          <w:p w:rsid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795A8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95A8C">
              <w:rPr>
                <w:rFonts w:ascii="Times New Roman" w:hAnsi="Times New Roman"/>
              </w:rPr>
              <w:t>/</w:t>
            </w:r>
            <w:proofErr w:type="spellStart"/>
            <w:r w:rsidRPr="00795A8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38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Наименование программного обеспечения</w:t>
            </w:r>
          </w:p>
        </w:tc>
        <w:tc>
          <w:tcPr>
            <w:tcW w:w="1986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ед</w:t>
            </w:r>
            <w:r w:rsidRPr="00795A8C">
              <w:rPr>
                <w:rFonts w:ascii="Times New Roman" w:hAnsi="Times New Roman"/>
              </w:rPr>
              <w:t>и</w:t>
            </w:r>
            <w:r w:rsidRPr="00795A8C">
              <w:rPr>
                <w:rFonts w:ascii="Times New Roman" w:hAnsi="Times New Roman"/>
              </w:rPr>
              <w:t>ниц</w:t>
            </w:r>
          </w:p>
        </w:tc>
        <w:tc>
          <w:tcPr>
            <w:tcW w:w="1886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Цена годового обслуживания, руб.</w:t>
            </w:r>
          </w:p>
        </w:tc>
        <w:tc>
          <w:tcPr>
            <w:tcW w:w="205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руб.</w:t>
            </w:r>
          </w:p>
        </w:tc>
      </w:tr>
      <w:tr w:rsidR="00795A8C" w:rsidRPr="006479CA" w:rsidTr="00795A8C">
        <w:tc>
          <w:tcPr>
            <w:tcW w:w="58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795A8C" w:rsidRPr="009C3BB8" w:rsidRDefault="00AF380F" w:rsidP="009C3BB8">
            <w:pPr>
              <w:ind w:firstLine="0"/>
              <w:jc w:val="left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1С</w:t>
            </w:r>
            <w:r w:rsidR="0030652F" w:rsidRPr="009C3BB8">
              <w:rPr>
                <w:rFonts w:ascii="Times New Roman" w:hAnsi="Times New Roman"/>
              </w:rPr>
              <w:t xml:space="preserve"> Бухгалтерия</w:t>
            </w:r>
          </w:p>
        </w:tc>
        <w:tc>
          <w:tcPr>
            <w:tcW w:w="1986" w:type="dxa"/>
          </w:tcPr>
          <w:p w:rsidR="00795A8C" w:rsidRPr="009C3BB8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795A8C" w:rsidRPr="009C3BB8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14256,00</w:t>
            </w:r>
          </w:p>
        </w:tc>
        <w:tc>
          <w:tcPr>
            <w:tcW w:w="2057" w:type="dxa"/>
          </w:tcPr>
          <w:p w:rsidR="00795A8C" w:rsidRPr="009C3BB8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14256,00</w:t>
            </w:r>
          </w:p>
        </w:tc>
      </w:tr>
      <w:tr w:rsidR="00795A8C" w:rsidRPr="006479CA" w:rsidTr="00795A8C">
        <w:tc>
          <w:tcPr>
            <w:tcW w:w="58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795A8C" w:rsidRPr="009C3BB8" w:rsidRDefault="00AF380F" w:rsidP="009C3BB8">
            <w:pPr>
              <w:ind w:firstLine="0"/>
              <w:jc w:val="left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 xml:space="preserve">АРМ муниципал и </w:t>
            </w:r>
            <w:proofErr w:type="spellStart"/>
            <w:proofErr w:type="gramStart"/>
            <w:r w:rsidRPr="009C3BB8">
              <w:rPr>
                <w:rFonts w:ascii="Times New Roman" w:hAnsi="Times New Roman"/>
              </w:rPr>
              <w:t>др</w:t>
            </w:r>
            <w:proofErr w:type="spellEnd"/>
            <w:proofErr w:type="gramEnd"/>
          </w:p>
        </w:tc>
        <w:tc>
          <w:tcPr>
            <w:tcW w:w="1986" w:type="dxa"/>
          </w:tcPr>
          <w:p w:rsidR="00795A8C" w:rsidRPr="009C3BB8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795A8C" w:rsidRPr="009C3BB8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9600,00</w:t>
            </w:r>
          </w:p>
        </w:tc>
        <w:tc>
          <w:tcPr>
            <w:tcW w:w="2057" w:type="dxa"/>
          </w:tcPr>
          <w:p w:rsidR="00795A8C" w:rsidRPr="009C3BB8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9600,00</w:t>
            </w:r>
          </w:p>
        </w:tc>
      </w:tr>
      <w:tr w:rsidR="00AF380F" w:rsidRPr="006479CA" w:rsidTr="00795A8C">
        <w:tc>
          <w:tcPr>
            <w:tcW w:w="587" w:type="dxa"/>
          </w:tcPr>
          <w:p w:rsidR="00AF380F" w:rsidRPr="00795A8C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AF380F" w:rsidRPr="009C3BB8" w:rsidRDefault="00AF380F" w:rsidP="009C3BB8">
            <w:pPr>
              <w:ind w:firstLine="0"/>
              <w:jc w:val="left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Контур-Экстерн</w:t>
            </w:r>
          </w:p>
        </w:tc>
        <w:tc>
          <w:tcPr>
            <w:tcW w:w="1986" w:type="dxa"/>
          </w:tcPr>
          <w:p w:rsidR="00AF380F" w:rsidRPr="009C3BB8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AF380F" w:rsidRPr="009C3BB8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4500,00</w:t>
            </w:r>
          </w:p>
        </w:tc>
        <w:tc>
          <w:tcPr>
            <w:tcW w:w="2057" w:type="dxa"/>
          </w:tcPr>
          <w:p w:rsidR="00AF380F" w:rsidRPr="009C3BB8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4500,00</w:t>
            </w:r>
          </w:p>
        </w:tc>
      </w:tr>
      <w:tr w:rsidR="00AF380F" w:rsidRPr="006479CA" w:rsidTr="00795A8C">
        <w:tc>
          <w:tcPr>
            <w:tcW w:w="587" w:type="dxa"/>
          </w:tcPr>
          <w:p w:rsidR="00AF380F" w:rsidRPr="00795A8C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AF380F" w:rsidRPr="00AF380F" w:rsidRDefault="00AF380F" w:rsidP="009C3BB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ViPNet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Client</w:t>
            </w:r>
          </w:p>
        </w:tc>
        <w:tc>
          <w:tcPr>
            <w:tcW w:w="1986" w:type="dxa"/>
          </w:tcPr>
          <w:p w:rsidR="00AF380F" w:rsidRPr="00AF380F" w:rsidRDefault="00AF380F" w:rsidP="00795A8C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886" w:type="dxa"/>
          </w:tcPr>
          <w:p w:rsidR="00AF380F" w:rsidRPr="00AF380F" w:rsidRDefault="00AF380F" w:rsidP="00795A8C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7244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2057" w:type="dxa"/>
          </w:tcPr>
          <w:p w:rsidR="00AF380F" w:rsidRPr="00AF380F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7244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AF380F" w:rsidRPr="006479CA" w:rsidTr="00795A8C">
        <w:tc>
          <w:tcPr>
            <w:tcW w:w="587" w:type="dxa"/>
          </w:tcPr>
          <w:p w:rsidR="00AF380F" w:rsidRPr="00795A8C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AF380F" w:rsidRPr="00795A8C" w:rsidRDefault="00AF380F" w:rsidP="009C3BB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 Бюджет поселения</w:t>
            </w:r>
          </w:p>
        </w:tc>
        <w:tc>
          <w:tcPr>
            <w:tcW w:w="1986" w:type="dxa"/>
          </w:tcPr>
          <w:p w:rsidR="00AF380F" w:rsidRPr="00795A8C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AF380F" w:rsidRPr="00795A8C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19400,00</w:t>
            </w:r>
          </w:p>
        </w:tc>
        <w:tc>
          <w:tcPr>
            <w:tcW w:w="2057" w:type="dxa"/>
          </w:tcPr>
          <w:p w:rsidR="00AF380F" w:rsidRPr="00795A8C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19400,00</w:t>
            </w:r>
          </w:p>
        </w:tc>
      </w:tr>
      <w:tr w:rsidR="00795A8C" w:rsidRPr="006479CA" w:rsidTr="00795A8C">
        <w:tc>
          <w:tcPr>
            <w:tcW w:w="58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95A8C" w:rsidRPr="006479CA" w:rsidTr="00795A8C">
        <w:tc>
          <w:tcPr>
            <w:tcW w:w="58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7" w:type="dxa"/>
            <w:gridSpan w:val="4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Приобретение простых (неисключительных) лицензий на использование программного обеспечения по защите информации</w:t>
            </w:r>
          </w:p>
        </w:tc>
      </w:tr>
      <w:tr w:rsidR="00795A8C" w:rsidRPr="006479CA" w:rsidTr="00795A8C">
        <w:trPr>
          <w:trHeight w:val="824"/>
        </w:trPr>
        <w:tc>
          <w:tcPr>
            <w:tcW w:w="58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Наименование лицензии</w:t>
            </w:r>
          </w:p>
        </w:tc>
        <w:tc>
          <w:tcPr>
            <w:tcW w:w="1986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пр</w:t>
            </w:r>
            <w:r w:rsidRPr="00795A8C">
              <w:rPr>
                <w:rFonts w:ascii="Times New Roman" w:hAnsi="Times New Roman"/>
              </w:rPr>
              <w:t>и</w:t>
            </w:r>
            <w:r w:rsidRPr="00795A8C">
              <w:rPr>
                <w:rFonts w:ascii="Times New Roman" w:hAnsi="Times New Roman"/>
              </w:rPr>
              <w:t>обретаемых пр</w:t>
            </w:r>
            <w:r w:rsidRPr="00795A8C">
              <w:rPr>
                <w:rFonts w:ascii="Times New Roman" w:hAnsi="Times New Roman"/>
              </w:rPr>
              <w:t>о</w:t>
            </w:r>
            <w:r w:rsidRPr="00795A8C">
              <w:rPr>
                <w:rFonts w:ascii="Times New Roman" w:hAnsi="Times New Roman"/>
              </w:rPr>
              <w:t>стых лицензий</w:t>
            </w:r>
          </w:p>
        </w:tc>
        <w:tc>
          <w:tcPr>
            <w:tcW w:w="1886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Цена единицы простой лице</w:t>
            </w:r>
            <w:r w:rsidRPr="00795A8C">
              <w:rPr>
                <w:rFonts w:ascii="Times New Roman" w:hAnsi="Times New Roman"/>
              </w:rPr>
              <w:t>н</w:t>
            </w:r>
            <w:r w:rsidRPr="00795A8C">
              <w:rPr>
                <w:rFonts w:ascii="Times New Roman" w:hAnsi="Times New Roman"/>
              </w:rPr>
              <w:t>зии, руб.</w:t>
            </w:r>
          </w:p>
        </w:tc>
        <w:tc>
          <w:tcPr>
            <w:tcW w:w="205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руб.</w:t>
            </w:r>
          </w:p>
        </w:tc>
      </w:tr>
      <w:tr w:rsidR="00795A8C" w:rsidRPr="006479CA" w:rsidTr="00795A8C">
        <w:tc>
          <w:tcPr>
            <w:tcW w:w="58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Антивирус «</w:t>
            </w:r>
            <w:r w:rsidR="00AF380F">
              <w:rPr>
                <w:rFonts w:ascii="Times New Roman" w:hAnsi="Times New Roman"/>
              </w:rPr>
              <w:t>Касперский</w:t>
            </w:r>
            <w:r w:rsidRPr="00795A8C">
              <w:rPr>
                <w:rFonts w:ascii="Times New Roman" w:hAnsi="Times New Roman"/>
              </w:rPr>
              <w:t>»</w:t>
            </w:r>
          </w:p>
          <w:p w:rsidR="00153B85" w:rsidRPr="00795A8C" w:rsidRDefault="00153B85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</w:tcPr>
          <w:p w:rsidR="00795A8C" w:rsidRPr="00795A8C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86" w:type="dxa"/>
          </w:tcPr>
          <w:p w:rsidR="00795A8C" w:rsidRPr="00795A8C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577,50</w:t>
            </w:r>
          </w:p>
        </w:tc>
        <w:tc>
          <w:tcPr>
            <w:tcW w:w="2057" w:type="dxa"/>
          </w:tcPr>
          <w:p w:rsidR="00795A8C" w:rsidRPr="00795A8C" w:rsidRDefault="00AF380F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4620,00</w:t>
            </w:r>
          </w:p>
        </w:tc>
      </w:tr>
    </w:tbl>
    <w:p w:rsidR="00795A8C" w:rsidRDefault="00795A8C" w:rsidP="00795A8C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DF56FC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795A8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5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A8C">
        <w:rPr>
          <w:rFonts w:ascii="Times New Roman" w:hAnsi="Times New Roman" w:cs="Times New Roman"/>
          <w:sz w:val="28"/>
          <w:szCs w:val="28"/>
        </w:rPr>
        <w:t xml:space="preserve">Расчет затрат </w:t>
      </w:r>
      <w:r w:rsidRPr="00153B85">
        <w:rPr>
          <w:rFonts w:ascii="Times New Roman" w:hAnsi="Times New Roman" w:cs="Times New Roman"/>
          <w:sz w:val="28"/>
          <w:szCs w:val="28"/>
        </w:rPr>
        <w:t xml:space="preserve">на оплату услуг по сопровождению 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обеспечения, обслуживание сайта администрации   </w:t>
      </w:r>
      <w:r w:rsidRPr="00153B85">
        <w:rPr>
          <w:rFonts w:ascii="Times New Roman" w:hAnsi="Times New Roman" w:cs="Times New Roman"/>
          <w:spacing w:val="-6"/>
          <w:sz w:val="28"/>
          <w:szCs w:val="28"/>
          <w:lang w:eastAsia="en-US"/>
        </w:rPr>
        <w:t>табли</w:t>
      </w:r>
      <w:r>
        <w:rPr>
          <w:rFonts w:ascii="Times New Roman" w:hAnsi="Times New Roman" w:cs="Times New Roman"/>
          <w:spacing w:val="-6"/>
          <w:sz w:val="28"/>
          <w:szCs w:val="28"/>
          <w:lang w:eastAsia="en-US"/>
        </w:rPr>
        <w:t>це № 5</w:t>
      </w:r>
      <w:r w:rsidRPr="00153B85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DF56FC" w:rsidRPr="00153B85" w:rsidRDefault="00DF56FC" w:rsidP="00DF56FC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5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3969"/>
        <w:gridCol w:w="1985"/>
      </w:tblGrid>
      <w:tr w:rsidR="00DF56FC" w:rsidRPr="00153B85" w:rsidTr="0002371D">
        <w:tc>
          <w:tcPr>
            <w:tcW w:w="3794" w:type="dxa"/>
            <w:shd w:val="clear" w:color="auto" w:fill="auto"/>
          </w:tcPr>
          <w:p w:rsidR="00DF56FC" w:rsidRPr="00153B85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53B85">
              <w:rPr>
                <w:rFonts w:ascii="Times New Roman" w:hAnsi="Times New Roman" w:cs="Times New Roman"/>
              </w:rPr>
              <w:t>Наименование справочно-правовой системы</w:t>
            </w:r>
          </w:p>
        </w:tc>
        <w:tc>
          <w:tcPr>
            <w:tcW w:w="3969" w:type="dxa"/>
            <w:shd w:val="clear" w:color="auto" w:fill="auto"/>
          </w:tcPr>
          <w:p w:rsidR="00DF56FC" w:rsidRPr="00153B85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53B85">
              <w:rPr>
                <w:rFonts w:ascii="Times New Roman" w:hAnsi="Times New Roman" w:cs="Times New Roman"/>
              </w:rPr>
              <w:t>Цена сопровождения справочно-правовой системы</w:t>
            </w:r>
            <w:r>
              <w:rPr>
                <w:rFonts w:ascii="Times New Roman" w:hAnsi="Times New Roman" w:cs="Times New Roman"/>
              </w:rPr>
              <w:t>, не более, руб.</w:t>
            </w:r>
          </w:p>
        </w:tc>
        <w:tc>
          <w:tcPr>
            <w:tcW w:w="1985" w:type="dxa"/>
            <w:shd w:val="clear" w:color="auto" w:fill="auto"/>
          </w:tcPr>
          <w:p w:rsidR="00DF56FC" w:rsidRPr="00153B85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53B85">
              <w:rPr>
                <w:rFonts w:ascii="Times New Roman" w:hAnsi="Times New Roman" w:cs="Times New Roman"/>
              </w:rPr>
              <w:t>Затраты,</w:t>
            </w:r>
          </w:p>
          <w:p w:rsidR="00DF56FC" w:rsidRPr="00153B85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53B85">
              <w:rPr>
                <w:rFonts w:ascii="Times New Roman" w:hAnsi="Times New Roman" w:cs="Times New Roman"/>
              </w:rPr>
              <w:t>руб.</w:t>
            </w:r>
          </w:p>
        </w:tc>
      </w:tr>
      <w:tr w:rsidR="00DF56FC" w:rsidRPr="00153B85" w:rsidTr="0002371D">
        <w:tc>
          <w:tcPr>
            <w:tcW w:w="3794" w:type="dxa"/>
            <w:shd w:val="clear" w:color="auto" w:fill="auto"/>
          </w:tcPr>
          <w:p w:rsidR="00DF56FC" w:rsidRPr="00153B85" w:rsidRDefault="00DF56FC" w:rsidP="0002371D">
            <w:pPr>
              <w:ind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Сопровождение программного </w:t>
            </w:r>
            <w:r>
              <w:rPr>
                <w:rFonts w:ascii="Times New Roman" w:hAnsi="Times New Roman" w:cs="Times New Roman"/>
              </w:rPr>
              <w:lastRenderedPageBreak/>
              <w:t>обеспечения</w:t>
            </w:r>
          </w:p>
        </w:tc>
        <w:tc>
          <w:tcPr>
            <w:tcW w:w="3969" w:type="dxa"/>
            <w:shd w:val="clear" w:color="auto" w:fill="auto"/>
          </w:tcPr>
          <w:p w:rsidR="00DF56FC" w:rsidRPr="00153B85" w:rsidRDefault="00DF56FC" w:rsidP="00023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4000,0</w:t>
            </w:r>
          </w:p>
        </w:tc>
        <w:tc>
          <w:tcPr>
            <w:tcW w:w="1985" w:type="dxa"/>
            <w:shd w:val="clear" w:color="auto" w:fill="auto"/>
          </w:tcPr>
          <w:p w:rsidR="00DF56FC" w:rsidRPr="00153B85" w:rsidRDefault="00DF56FC" w:rsidP="00023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48000,0</w:t>
            </w:r>
          </w:p>
        </w:tc>
      </w:tr>
      <w:tr w:rsidR="00DF56FC" w:rsidRPr="00153B85" w:rsidTr="0002371D">
        <w:tc>
          <w:tcPr>
            <w:tcW w:w="3794" w:type="dxa"/>
            <w:shd w:val="clear" w:color="auto" w:fill="auto"/>
          </w:tcPr>
          <w:p w:rsidR="00DF56FC" w:rsidRPr="00153B85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Обслуживание сайта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3969" w:type="dxa"/>
            <w:shd w:val="clear" w:color="auto" w:fill="auto"/>
          </w:tcPr>
          <w:p w:rsidR="00DF56FC" w:rsidRPr="00153B85" w:rsidRDefault="00DF56FC" w:rsidP="00023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985" w:type="dxa"/>
            <w:shd w:val="clear" w:color="auto" w:fill="auto"/>
          </w:tcPr>
          <w:p w:rsidR="00DF56FC" w:rsidRDefault="00DF56FC" w:rsidP="00023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</w:t>
            </w:r>
          </w:p>
          <w:p w:rsidR="00DF56FC" w:rsidRPr="00153B85" w:rsidRDefault="00DF56FC" w:rsidP="000237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56FC" w:rsidRPr="00795A8C" w:rsidRDefault="00DF56FC" w:rsidP="00795A8C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153B85" w:rsidRPr="00153B85" w:rsidRDefault="00153B85" w:rsidP="00153B85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</w:rPr>
        <w:t>2.</w:t>
      </w:r>
      <w:r w:rsidR="00DF56FC">
        <w:rPr>
          <w:rFonts w:ascii="Times New Roman" w:hAnsi="Times New Roman" w:cs="Times New Roman"/>
          <w:sz w:val="28"/>
          <w:szCs w:val="28"/>
        </w:rPr>
        <w:t>6</w:t>
      </w:r>
      <w:r w:rsidRPr="00153B85">
        <w:rPr>
          <w:rFonts w:ascii="Times New Roman" w:hAnsi="Times New Roman" w:cs="Times New Roman"/>
          <w:sz w:val="28"/>
          <w:szCs w:val="28"/>
        </w:rPr>
        <w:t xml:space="preserve">  Расчет затрат на приобретение принтеров, многофункциональных устройств, копировальных аппаратов и иной оргтехники </w:t>
      </w:r>
      <w:r w:rsidRPr="00153B85">
        <w:rPr>
          <w:rFonts w:ascii="Times New Roman" w:hAnsi="Times New Roman" w:cs="Times New Roman"/>
          <w:sz w:val="28"/>
          <w:szCs w:val="28"/>
          <w:lang w:eastAsia="en-US"/>
        </w:rPr>
        <w:t>производится в соо</w:t>
      </w:r>
      <w:r w:rsidRPr="00153B85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ветствии с нормами согласно таблице № </w:t>
      </w:r>
      <w:r w:rsidR="00DF56FC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153B85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153B85" w:rsidRDefault="00153B85" w:rsidP="00153B85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DF56FC">
        <w:rPr>
          <w:rFonts w:ascii="Times New Roman" w:hAnsi="Times New Roman" w:cs="Times New Roman"/>
          <w:sz w:val="28"/>
          <w:szCs w:val="28"/>
          <w:lang w:eastAsia="en-US"/>
        </w:rPr>
        <w:t>6</w:t>
      </w:r>
    </w:p>
    <w:tbl>
      <w:tblPr>
        <w:tblStyle w:val="a6"/>
        <w:tblW w:w="9600" w:type="dxa"/>
        <w:tblInd w:w="108" w:type="dxa"/>
        <w:tblLayout w:type="fixed"/>
        <w:tblLook w:val="04A0"/>
      </w:tblPr>
      <w:tblGrid>
        <w:gridCol w:w="540"/>
        <w:gridCol w:w="1728"/>
        <w:gridCol w:w="12"/>
        <w:gridCol w:w="942"/>
        <w:gridCol w:w="1670"/>
        <w:gridCol w:w="1731"/>
        <w:gridCol w:w="1315"/>
        <w:gridCol w:w="1662"/>
      </w:tblGrid>
      <w:tr w:rsidR="00153B85" w:rsidRPr="007C6697" w:rsidTr="00153B85">
        <w:tc>
          <w:tcPr>
            <w:tcW w:w="540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153B8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53B85">
              <w:rPr>
                <w:rFonts w:ascii="Times New Roman" w:hAnsi="Times New Roman"/>
              </w:rPr>
              <w:t>/</w:t>
            </w:r>
            <w:proofErr w:type="spellStart"/>
            <w:r w:rsidRPr="00153B8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740" w:type="dxa"/>
            <w:gridSpan w:val="2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Наименование*</w:t>
            </w:r>
          </w:p>
        </w:tc>
        <w:tc>
          <w:tcPr>
            <w:tcW w:w="2612" w:type="dxa"/>
            <w:gridSpan w:val="2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31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315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Цена за единицу, не более руб.</w:t>
            </w:r>
          </w:p>
        </w:tc>
        <w:tc>
          <w:tcPr>
            <w:tcW w:w="1662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Срок полезн</w:t>
            </w:r>
            <w:r w:rsidRPr="00153B85">
              <w:rPr>
                <w:rFonts w:ascii="Times New Roman" w:hAnsi="Times New Roman"/>
              </w:rPr>
              <w:t>о</w:t>
            </w:r>
            <w:r w:rsidRPr="00153B85">
              <w:rPr>
                <w:rFonts w:ascii="Times New Roman" w:hAnsi="Times New Roman"/>
              </w:rPr>
              <w:t>го использов</w:t>
            </w:r>
            <w:r w:rsidRPr="00153B85">
              <w:rPr>
                <w:rFonts w:ascii="Times New Roman" w:hAnsi="Times New Roman"/>
              </w:rPr>
              <w:t>а</w:t>
            </w:r>
            <w:r w:rsidRPr="00153B85">
              <w:rPr>
                <w:rFonts w:ascii="Times New Roman" w:hAnsi="Times New Roman"/>
              </w:rPr>
              <w:t>ния</w:t>
            </w:r>
          </w:p>
        </w:tc>
      </w:tr>
      <w:tr w:rsidR="00153B85" w:rsidRPr="007C6697" w:rsidTr="00153B85">
        <w:tc>
          <w:tcPr>
            <w:tcW w:w="540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  <w:gridSpan w:val="2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31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53B85" w:rsidRPr="007C6697" w:rsidTr="00153B85">
        <w:tc>
          <w:tcPr>
            <w:tcW w:w="540" w:type="dxa"/>
            <w:tcBorders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153B85">
              <w:rPr>
                <w:rFonts w:ascii="Times New Roman" w:hAnsi="Times New Roman"/>
              </w:rPr>
              <w:t>МФУ</w:t>
            </w:r>
          </w:p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 w:rsidRPr="00153B85">
              <w:rPr>
                <w:rFonts w:ascii="Times New Roman" w:hAnsi="Times New Roman"/>
              </w:rPr>
              <w:t>(формат</w:t>
            </w:r>
            <w:proofErr w:type="gramEnd"/>
          </w:p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печати А</w:t>
            </w:r>
            <w:proofErr w:type="gramStart"/>
            <w:r w:rsidRPr="00153B85">
              <w:rPr>
                <w:rFonts w:ascii="Times New Roman" w:hAnsi="Times New Roman"/>
              </w:rPr>
              <w:t>4</w:t>
            </w:r>
            <w:proofErr w:type="gramEnd"/>
            <w:r w:rsidRPr="00153B85">
              <w:rPr>
                <w:rFonts w:ascii="Times New Roman" w:hAnsi="Times New Roman"/>
              </w:rPr>
              <w:t>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ед</w:t>
            </w:r>
            <w:r w:rsidRPr="00153B85">
              <w:rPr>
                <w:rFonts w:ascii="Times New Roman" w:hAnsi="Times New Roman"/>
              </w:rPr>
              <w:t>и</w:t>
            </w:r>
            <w:r w:rsidRPr="00153B85">
              <w:rPr>
                <w:rFonts w:ascii="Times New Roman" w:hAnsi="Times New Roman"/>
              </w:rPr>
              <w:t>ницы в расчете на кабинет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153B85" w:rsidRPr="00153B85" w:rsidRDefault="00A718DB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10400,00</w:t>
            </w:r>
          </w:p>
        </w:tc>
        <w:tc>
          <w:tcPr>
            <w:tcW w:w="1662" w:type="dxa"/>
          </w:tcPr>
          <w:p w:rsidR="00153B85" w:rsidRPr="00153B85" w:rsidRDefault="00153B85" w:rsidP="00153B85">
            <w:pPr>
              <w:ind w:firstLine="0"/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  <w:tr w:rsidR="00153B85" w:rsidRPr="007C6697" w:rsidTr="00153B85">
        <w:tc>
          <w:tcPr>
            <w:tcW w:w="540" w:type="dxa"/>
            <w:tcBorders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Принтер</w:t>
            </w:r>
          </w:p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(цветной)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ед</w:t>
            </w:r>
            <w:r w:rsidRPr="00153B85">
              <w:rPr>
                <w:rFonts w:ascii="Times New Roman" w:hAnsi="Times New Roman"/>
              </w:rPr>
              <w:t>и</w:t>
            </w:r>
            <w:r w:rsidRPr="00153B85">
              <w:rPr>
                <w:rFonts w:ascii="Times New Roman" w:hAnsi="Times New Roman"/>
              </w:rPr>
              <w:t>ницы в расчете на учреждение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153B85" w:rsidRPr="00153B85" w:rsidRDefault="00A718DB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15200,00</w:t>
            </w:r>
          </w:p>
        </w:tc>
        <w:tc>
          <w:tcPr>
            <w:tcW w:w="1662" w:type="dxa"/>
          </w:tcPr>
          <w:p w:rsidR="00153B85" w:rsidRPr="00153B85" w:rsidRDefault="00153B85" w:rsidP="00153B85">
            <w:pPr>
              <w:ind w:firstLine="0"/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  <w:tr w:rsidR="00153B85" w:rsidRPr="007C6697" w:rsidTr="00153B85">
        <w:trPr>
          <w:trHeight w:val="1123"/>
        </w:trPr>
        <w:tc>
          <w:tcPr>
            <w:tcW w:w="540" w:type="dxa"/>
            <w:tcBorders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Принтер</w:t>
            </w:r>
          </w:p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(черно-белый)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ед</w:t>
            </w:r>
            <w:r w:rsidRPr="00153B85">
              <w:rPr>
                <w:rFonts w:ascii="Times New Roman" w:hAnsi="Times New Roman"/>
              </w:rPr>
              <w:t>и</w:t>
            </w:r>
            <w:r w:rsidRPr="00153B85">
              <w:rPr>
                <w:rFonts w:ascii="Times New Roman" w:hAnsi="Times New Roman"/>
              </w:rPr>
              <w:t>ницы в расчете на один каб</w:t>
            </w:r>
            <w:r w:rsidRPr="00153B85">
              <w:rPr>
                <w:rFonts w:ascii="Times New Roman" w:hAnsi="Times New Roman"/>
              </w:rPr>
              <w:t>и</w:t>
            </w:r>
            <w:r w:rsidRPr="00153B85">
              <w:rPr>
                <w:rFonts w:ascii="Times New Roman" w:hAnsi="Times New Roman"/>
              </w:rPr>
              <w:t>нет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153B85" w:rsidRPr="00153B85" w:rsidRDefault="00A718DB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  <w:tc>
          <w:tcPr>
            <w:tcW w:w="1662" w:type="dxa"/>
          </w:tcPr>
          <w:p w:rsidR="00153B85" w:rsidRPr="00153B85" w:rsidRDefault="00153B85" w:rsidP="00153B85">
            <w:pPr>
              <w:ind w:firstLine="0"/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</w:tbl>
    <w:p w:rsidR="00153B85" w:rsidRDefault="00153B85" w:rsidP="00153B8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153B85" w:rsidRPr="00153B85" w:rsidRDefault="00153B85" w:rsidP="00153B85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</w:rPr>
        <w:t>2.</w:t>
      </w:r>
      <w:r w:rsidR="00DF56FC">
        <w:rPr>
          <w:rFonts w:ascii="Times New Roman" w:hAnsi="Times New Roman" w:cs="Times New Roman"/>
          <w:sz w:val="28"/>
          <w:szCs w:val="28"/>
        </w:rPr>
        <w:t>7</w:t>
      </w:r>
      <w:r w:rsidRPr="00153B85">
        <w:rPr>
          <w:rFonts w:ascii="Times New Roman" w:hAnsi="Times New Roman" w:cs="Times New Roman"/>
          <w:sz w:val="28"/>
          <w:szCs w:val="28"/>
        </w:rPr>
        <w:t xml:space="preserve">  Расчет затрат на приобретение </w:t>
      </w:r>
      <w:r w:rsidR="002D3E7A" w:rsidRPr="00153B85">
        <w:rPr>
          <w:rFonts w:ascii="Times New Roman" w:hAnsi="Times New Roman" w:cs="Times New Roman"/>
          <w:sz w:val="28"/>
          <w:szCs w:val="28"/>
        </w:rPr>
        <w:t xml:space="preserve">системных блоков </w:t>
      </w:r>
      <w:r w:rsidR="002D3E7A">
        <w:rPr>
          <w:rFonts w:ascii="Times New Roman" w:hAnsi="Times New Roman" w:cs="Times New Roman"/>
          <w:sz w:val="28"/>
          <w:szCs w:val="28"/>
        </w:rPr>
        <w:t xml:space="preserve"> и мониторов  </w:t>
      </w:r>
      <w:r w:rsidRPr="00153B85">
        <w:rPr>
          <w:rFonts w:ascii="Times New Roman" w:hAnsi="Times New Roman" w:cs="Times New Roman"/>
          <w:sz w:val="28"/>
          <w:szCs w:val="28"/>
          <w:lang w:eastAsia="en-US"/>
        </w:rPr>
        <w:t>пр</w:t>
      </w:r>
      <w:r w:rsidRPr="00153B85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изводится в соответствии с нормами согласно таблице № </w:t>
      </w:r>
      <w:r w:rsidR="00DF56FC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153B85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153B85" w:rsidRPr="00153B85" w:rsidRDefault="00153B85" w:rsidP="00153B85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DF56FC">
        <w:rPr>
          <w:rFonts w:ascii="Times New Roman" w:hAnsi="Times New Roman" w:cs="Times New Roman"/>
          <w:sz w:val="28"/>
          <w:szCs w:val="28"/>
          <w:lang w:eastAsia="en-US"/>
        </w:rPr>
        <w:t>7</w:t>
      </w:r>
    </w:p>
    <w:tbl>
      <w:tblPr>
        <w:tblStyle w:val="a6"/>
        <w:tblW w:w="0" w:type="auto"/>
        <w:tblInd w:w="108" w:type="dxa"/>
        <w:tblLook w:val="04A0"/>
      </w:tblPr>
      <w:tblGrid>
        <w:gridCol w:w="644"/>
        <w:gridCol w:w="1812"/>
        <w:gridCol w:w="1050"/>
        <w:gridCol w:w="1670"/>
        <w:gridCol w:w="1417"/>
        <w:gridCol w:w="1139"/>
        <w:gridCol w:w="1868"/>
      </w:tblGrid>
      <w:tr w:rsidR="00153B85" w:rsidRPr="007C6697" w:rsidTr="00153B85">
        <w:tc>
          <w:tcPr>
            <w:tcW w:w="644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153B8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53B85">
              <w:rPr>
                <w:rFonts w:ascii="Times New Roman" w:hAnsi="Times New Roman"/>
              </w:rPr>
              <w:t>/</w:t>
            </w:r>
            <w:proofErr w:type="spellStart"/>
            <w:r w:rsidRPr="00153B8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12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20" w:type="dxa"/>
            <w:gridSpan w:val="2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139" w:type="dxa"/>
            <w:vMerge w:val="restart"/>
          </w:tcPr>
          <w:p w:rsidR="00153B85" w:rsidRPr="00153B85" w:rsidRDefault="00153B85" w:rsidP="00153B85">
            <w:pPr>
              <w:ind w:firstLine="0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Цена за единицу,  не более руб.</w:t>
            </w:r>
          </w:p>
        </w:tc>
        <w:tc>
          <w:tcPr>
            <w:tcW w:w="1868" w:type="dxa"/>
            <w:vMerge w:val="restart"/>
          </w:tcPr>
          <w:p w:rsidR="00153B85" w:rsidRPr="00153B85" w:rsidRDefault="00153B85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Срок полезного использования</w:t>
            </w:r>
          </w:p>
        </w:tc>
      </w:tr>
      <w:tr w:rsidR="00153B85" w:rsidRPr="007C6697" w:rsidTr="00153B85">
        <w:tc>
          <w:tcPr>
            <w:tcW w:w="644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vMerge/>
          </w:tcPr>
          <w:p w:rsidR="00153B85" w:rsidRPr="00153B85" w:rsidRDefault="00153B85" w:rsidP="00153B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vMerge/>
          </w:tcPr>
          <w:p w:rsidR="00153B85" w:rsidRPr="00153B85" w:rsidRDefault="00153B85" w:rsidP="00153B85">
            <w:pPr>
              <w:jc w:val="center"/>
              <w:rPr>
                <w:rFonts w:ascii="Times New Roman" w:hAnsi="Times New Roman"/>
              </w:rPr>
            </w:pPr>
          </w:p>
        </w:tc>
      </w:tr>
      <w:tr w:rsidR="00153B85" w:rsidRPr="007C6697" w:rsidTr="00153B85">
        <w:tc>
          <w:tcPr>
            <w:tcW w:w="644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1</w:t>
            </w:r>
          </w:p>
        </w:tc>
        <w:tc>
          <w:tcPr>
            <w:tcW w:w="1812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105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в расчете на одного р</w:t>
            </w:r>
            <w:r w:rsidRPr="00153B85">
              <w:rPr>
                <w:rFonts w:ascii="Times New Roman" w:hAnsi="Times New Roman"/>
              </w:rPr>
              <w:t>а</w:t>
            </w:r>
            <w:r w:rsidRPr="00153B85">
              <w:rPr>
                <w:rFonts w:ascii="Times New Roman" w:hAnsi="Times New Roman"/>
              </w:rPr>
              <w:t>ботника</w:t>
            </w:r>
          </w:p>
        </w:tc>
        <w:tc>
          <w:tcPr>
            <w:tcW w:w="1139" w:type="dxa"/>
          </w:tcPr>
          <w:p w:rsidR="009603AE" w:rsidRDefault="009603AE" w:rsidP="00153B85">
            <w:pPr>
              <w:jc w:val="center"/>
              <w:rPr>
                <w:rFonts w:ascii="Times New Roman" w:hAnsi="Times New Roman"/>
              </w:rPr>
            </w:pPr>
          </w:p>
          <w:p w:rsidR="00153B85" w:rsidRPr="00153B85" w:rsidRDefault="009603AE" w:rsidP="009603AE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13000,00</w:t>
            </w:r>
          </w:p>
        </w:tc>
        <w:tc>
          <w:tcPr>
            <w:tcW w:w="1868" w:type="dxa"/>
          </w:tcPr>
          <w:p w:rsidR="00153B85" w:rsidRPr="00153B85" w:rsidRDefault="00153B85" w:rsidP="002D3E7A">
            <w:pPr>
              <w:ind w:firstLine="0"/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  <w:tr w:rsidR="00153B85" w:rsidTr="00153B85">
        <w:tc>
          <w:tcPr>
            <w:tcW w:w="644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2</w:t>
            </w:r>
          </w:p>
        </w:tc>
        <w:tc>
          <w:tcPr>
            <w:tcW w:w="1812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Монитор</w:t>
            </w:r>
          </w:p>
        </w:tc>
        <w:tc>
          <w:tcPr>
            <w:tcW w:w="105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в расчете на одного р</w:t>
            </w:r>
            <w:r w:rsidRPr="00153B85">
              <w:rPr>
                <w:rFonts w:ascii="Times New Roman" w:hAnsi="Times New Roman"/>
              </w:rPr>
              <w:t>а</w:t>
            </w:r>
            <w:r w:rsidRPr="00153B85">
              <w:rPr>
                <w:rFonts w:ascii="Times New Roman" w:hAnsi="Times New Roman"/>
              </w:rPr>
              <w:t>ботника</w:t>
            </w:r>
          </w:p>
        </w:tc>
        <w:tc>
          <w:tcPr>
            <w:tcW w:w="1139" w:type="dxa"/>
          </w:tcPr>
          <w:p w:rsidR="00153B85" w:rsidRPr="00153B85" w:rsidRDefault="009603AE" w:rsidP="009603AE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718DB">
              <w:rPr>
                <w:rFonts w:ascii="Times New Roman" w:hAnsi="Times New Roman"/>
              </w:rPr>
              <w:t>500,00</w:t>
            </w:r>
          </w:p>
        </w:tc>
        <w:tc>
          <w:tcPr>
            <w:tcW w:w="1868" w:type="dxa"/>
          </w:tcPr>
          <w:p w:rsidR="00153B85" w:rsidRPr="00153B85" w:rsidRDefault="00153B85" w:rsidP="002D3E7A">
            <w:pPr>
              <w:ind w:firstLine="0"/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</w:tbl>
    <w:p w:rsidR="00153B85" w:rsidRDefault="00153B85" w:rsidP="00153B85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D3E7A" w:rsidRPr="002D3E7A" w:rsidRDefault="002D3E7A" w:rsidP="002D3E7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2D3E7A">
        <w:rPr>
          <w:rFonts w:ascii="Times New Roman" w:hAnsi="Times New Roman" w:cs="Times New Roman"/>
          <w:sz w:val="28"/>
          <w:szCs w:val="28"/>
        </w:rPr>
        <w:t>2.</w:t>
      </w:r>
      <w:r w:rsidR="00DF56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Расчет затрат </w:t>
      </w:r>
      <w:r w:rsidRPr="002D3E7A">
        <w:rPr>
          <w:rFonts w:ascii="Times New Roman" w:hAnsi="Times New Roman" w:cs="Times New Roman"/>
          <w:sz w:val="28"/>
          <w:szCs w:val="28"/>
        </w:rPr>
        <w:t xml:space="preserve"> на приобретение носителей информации, в том числе магнитных и оптических  </w:t>
      </w:r>
      <w:r w:rsidRPr="002D3E7A">
        <w:rPr>
          <w:rFonts w:ascii="Times New Roman" w:hAnsi="Times New Roman" w:cs="Times New Roman"/>
          <w:sz w:val="28"/>
          <w:szCs w:val="28"/>
          <w:lang w:eastAsia="en-US"/>
        </w:rPr>
        <w:t xml:space="preserve">производится в соответствии с нормами согласно таблице № </w:t>
      </w:r>
      <w:r w:rsidR="00DF56FC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2D3E7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2D3E7A" w:rsidRPr="00153B85" w:rsidRDefault="002D3E7A" w:rsidP="002D3E7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DF56FC">
        <w:rPr>
          <w:rFonts w:ascii="Times New Roman" w:hAnsi="Times New Roman" w:cs="Times New Roman"/>
          <w:sz w:val="28"/>
          <w:szCs w:val="28"/>
          <w:lang w:eastAsia="en-US"/>
        </w:rPr>
        <w:t>8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97"/>
        <w:gridCol w:w="2778"/>
        <w:gridCol w:w="2362"/>
        <w:gridCol w:w="2217"/>
      </w:tblGrid>
      <w:tr w:rsidR="002D3E7A" w:rsidRPr="007C6697" w:rsidTr="002D3E7A">
        <w:tc>
          <w:tcPr>
            <w:tcW w:w="2497" w:type="dxa"/>
            <w:shd w:val="clear" w:color="auto" w:fill="auto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E7A">
              <w:rPr>
                <w:rFonts w:ascii="Times New Roman" w:hAnsi="Times New Roman" w:cs="Times New Roman"/>
              </w:rPr>
              <w:t>Наименование нос</w:t>
            </w:r>
            <w:r w:rsidRPr="002D3E7A">
              <w:rPr>
                <w:rFonts w:ascii="Times New Roman" w:hAnsi="Times New Roman" w:cs="Times New Roman"/>
              </w:rPr>
              <w:t>и</w:t>
            </w:r>
            <w:r w:rsidRPr="002D3E7A">
              <w:rPr>
                <w:rFonts w:ascii="Times New Roman" w:hAnsi="Times New Roman" w:cs="Times New Roman"/>
              </w:rPr>
              <w:t>теля информации</w:t>
            </w:r>
          </w:p>
        </w:tc>
        <w:tc>
          <w:tcPr>
            <w:tcW w:w="2778" w:type="dxa"/>
            <w:shd w:val="clear" w:color="auto" w:fill="auto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E7A">
              <w:rPr>
                <w:rFonts w:ascii="Times New Roman" w:hAnsi="Times New Roman" w:cs="Times New Roman"/>
              </w:rPr>
              <w:t>Планируемое к прио</w:t>
            </w:r>
            <w:r w:rsidRPr="002D3E7A">
              <w:rPr>
                <w:rFonts w:ascii="Times New Roman" w:hAnsi="Times New Roman" w:cs="Times New Roman"/>
              </w:rPr>
              <w:t>б</w:t>
            </w:r>
            <w:r w:rsidRPr="002D3E7A">
              <w:rPr>
                <w:rFonts w:ascii="Times New Roman" w:hAnsi="Times New Roman" w:cs="Times New Roman"/>
              </w:rPr>
              <w:t>ретению количество н</w:t>
            </w:r>
            <w:r w:rsidRPr="002D3E7A">
              <w:rPr>
                <w:rFonts w:ascii="Times New Roman" w:hAnsi="Times New Roman" w:cs="Times New Roman"/>
              </w:rPr>
              <w:t>о</w:t>
            </w:r>
            <w:r w:rsidRPr="002D3E7A">
              <w:rPr>
                <w:rFonts w:ascii="Times New Roman" w:hAnsi="Times New Roman" w:cs="Times New Roman"/>
              </w:rPr>
              <w:t>сителя информации</w:t>
            </w:r>
          </w:p>
        </w:tc>
        <w:tc>
          <w:tcPr>
            <w:tcW w:w="2362" w:type="dxa"/>
            <w:shd w:val="clear" w:color="auto" w:fill="auto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E7A">
              <w:rPr>
                <w:rFonts w:ascii="Times New Roman" w:hAnsi="Times New Roman" w:cs="Times New Roman"/>
              </w:rPr>
              <w:t>Цена 1 единицы н</w:t>
            </w:r>
            <w:r w:rsidRPr="002D3E7A">
              <w:rPr>
                <w:rFonts w:ascii="Times New Roman" w:hAnsi="Times New Roman" w:cs="Times New Roman"/>
              </w:rPr>
              <w:t>о</w:t>
            </w:r>
            <w:r w:rsidRPr="002D3E7A">
              <w:rPr>
                <w:rFonts w:ascii="Times New Roman" w:hAnsi="Times New Roman" w:cs="Times New Roman"/>
              </w:rPr>
              <w:t>сителя информации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  <w:t>не более, руб.</w:t>
            </w:r>
          </w:p>
        </w:tc>
        <w:tc>
          <w:tcPr>
            <w:tcW w:w="2217" w:type="dxa"/>
            <w:shd w:val="clear" w:color="auto" w:fill="auto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руб.</w:t>
            </w:r>
          </w:p>
        </w:tc>
      </w:tr>
      <w:tr w:rsidR="002D3E7A" w:rsidRPr="007C6697" w:rsidTr="002D3E7A">
        <w:tc>
          <w:tcPr>
            <w:tcW w:w="2497" w:type="dxa"/>
            <w:shd w:val="clear" w:color="auto" w:fill="auto"/>
          </w:tcPr>
          <w:p w:rsidR="002D3E7A" w:rsidRPr="002D3E7A" w:rsidRDefault="002D3E7A" w:rsidP="002D3E7A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2D3E7A">
              <w:rPr>
                <w:rFonts w:ascii="Times New Roman" w:hAnsi="Times New Roman" w:cs="Times New Roman"/>
              </w:rPr>
              <w:t>Флеш</w:t>
            </w:r>
            <w:proofErr w:type="spellEnd"/>
            <w:r w:rsidRPr="002D3E7A">
              <w:rPr>
                <w:rFonts w:ascii="Times New Roman" w:hAnsi="Times New Roman" w:cs="Times New Roman"/>
              </w:rPr>
              <w:t xml:space="preserve"> карта, объем памяти - 4 Гб</w:t>
            </w:r>
          </w:p>
        </w:tc>
        <w:tc>
          <w:tcPr>
            <w:tcW w:w="2778" w:type="dxa"/>
            <w:shd w:val="clear" w:color="auto" w:fill="auto"/>
          </w:tcPr>
          <w:p w:rsidR="002D3E7A" w:rsidRPr="002D3E7A" w:rsidRDefault="009C3BB8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shd w:val="clear" w:color="auto" w:fill="auto"/>
          </w:tcPr>
          <w:p w:rsidR="002D3E7A" w:rsidRPr="00A65CE0" w:rsidRDefault="009C3BB8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65CE0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2217" w:type="dxa"/>
            <w:shd w:val="clear" w:color="auto" w:fill="auto"/>
          </w:tcPr>
          <w:p w:rsidR="002D3E7A" w:rsidRPr="00A65CE0" w:rsidRDefault="00A65CE0" w:rsidP="00A65CE0">
            <w:pPr>
              <w:ind w:firstLine="0"/>
              <w:rPr>
                <w:rFonts w:ascii="Times New Roman" w:hAnsi="Times New Roman" w:cs="Times New Roman"/>
              </w:rPr>
            </w:pPr>
            <w:r w:rsidRPr="00A65CE0">
              <w:rPr>
                <w:rFonts w:ascii="Times New Roman" w:hAnsi="Times New Roman" w:cs="Times New Roman"/>
              </w:rPr>
              <w:t>700,00</w:t>
            </w:r>
          </w:p>
        </w:tc>
      </w:tr>
    </w:tbl>
    <w:p w:rsidR="002D3E7A" w:rsidRDefault="002D3E7A" w:rsidP="002D3E7A">
      <w:pPr>
        <w:rPr>
          <w:rFonts w:ascii="Times New Roman" w:hAnsi="Times New Roman" w:cs="Times New Roman"/>
          <w:sz w:val="28"/>
          <w:szCs w:val="28"/>
        </w:rPr>
      </w:pPr>
    </w:p>
    <w:p w:rsidR="002D3E7A" w:rsidRPr="002D3E7A" w:rsidRDefault="002D3E7A" w:rsidP="002D3E7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2D3E7A">
        <w:rPr>
          <w:rFonts w:ascii="Times New Roman" w:hAnsi="Times New Roman" w:cs="Times New Roman"/>
          <w:sz w:val="28"/>
          <w:szCs w:val="28"/>
        </w:rPr>
        <w:t>2.</w:t>
      </w:r>
      <w:r w:rsidR="00DF56FC">
        <w:rPr>
          <w:rFonts w:ascii="Times New Roman" w:hAnsi="Times New Roman" w:cs="Times New Roman"/>
          <w:sz w:val="28"/>
          <w:szCs w:val="28"/>
        </w:rPr>
        <w:t>9</w:t>
      </w:r>
      <w:r w:rsidRPr="002D3E7A">
        <w:rPr>
          <w:rFonts w:ascii="Times New Roman" w:hAnsi="Times New Roman" w:cs="Times New Roman"/>
          <w:sz w:val="28"/>
          <w:szCs w:val="28"/>
        </w:rPr>
        <w:t xml:space="preserve">  Расчет затрат  на приобретение расходных материалов для принтеров, </w:t>
      </w:r>
      <w:r w:rsidRPr="002D3E7A">
        <w:rPr>
          <w:rFonts w:ascii="Times New Roman" w:hAnsi="Times New Roman" w:cs="Times New Roman"/>
          <w:sz w:val="28"/>
          <w:szCs w:val="28"/>
        </w:rPr>
        <w:lastRenderedPageBreak/>
        <w:t>многофункциональных устройств, копировальных аппаратов и иной оргтехн</w:t>
      </w:r>
      <w:r w:rsidRPr="002D3E7A">
        <w:rPr>
          <w:rFonts w:ascii="Times New Roman" w:hAnsi="Times New Roman" w:cs="Times New Roman"/>
          <w:sz w:val="28"/>
          <w:szCs w:val="28"/>
        </w:rPr>
        <w:t>и</w:t>
      </w:r>
      <w:r w:rsidRPr="002D3E7A">
        <w:rPr>
          <w:rFonts w:ascii="Times New Roman" w:hAnsi="Times New Roman" w:cs="Times New Roman"/>
          <w:sz w:val="28"/>
          <w:szCs w:val="28"/>
        </w:rPr>
        <w:t xml:space="preserve">ки </w:t>
      </w:r>
      <w:r w:rsidRPr="002D3E7A">
        <w:rPr>
          <w:rFonts w:ascii="Times New Roman" w:hAnsi="Times New Roman" w:cs="Times New Roman"/>
          <w:sz w:val="28"/>
          <w:szCs w:val="28"/>
          <w:lang w:eastAsia="en-US"/>
        </w:rPr>
        <w:t xml:space="preserve">производится в соответствии с нормами согласно таблице № </w:t>
      </w:r>
      <w:r w:rsidR="00DF56FC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2D3E7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2D3E7A" w:rsidRPr="00153B85" w:rsidRDefault="002D3E7A" w:rsidP="002D3E7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DF56FC">
        <w:rPr>
          <w:rFonts w:ascii="Times New Roman" w:hAnsi="Times New Roman" w:cs="Times New Roman"/>
          <w:sz w:val="28"/>
          <w:szCs w:val="28"/>
          <w:lang w:eastAsia="en-US"/>
        </w:rPr>
        <w:t>9</w:t>
      </w:r>
    </w:p>
    <w:tbl>
      <w:tblPr>
        <w:tblStyle w:val="a6"/>
        <w:tblW w:w="9781" w:type="dxa"/>
        <w:tblInd w:w="108" w:type="dxa"/>
        <w:tblLayout w:type="fixed"/>
        <w:tblLook w:val="04A0"/>
      </w:tblPr>
      <w:tblGrid>
        <w:gridCol w:w="426"/>
        <w:gridCol w:w="1559"/>
        <w:gridCol w:w="1984"/>
        <w:gridCol w:w="1843"/>
        <w:gridCol w:w="1418"/>
        <w:gridCol w:w="1080"/>
        <w:gridCol w:w="1471"/>
      </w:tblGrid>
      <w:tr w:rsidR="002D3E7A" w:rsidRPr="002D3E7A" w:rsidTr="002D3E7A">
        <w:trPr>
          <w:trHeight w:val="276"/>
        </w:trPr>
        <w:tc>
          <w:tcPr>
            <w:tcW w:w="426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2D3E7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D3E7A">
              <w:rPr>
                <w:rFonts w:ascii="Times New Roman" w:hAnsi="Times New Roman"/>
              </w:rPr>
              <w:t>/</w:t>
            </w:r>
            <w:proofErr w:type="spellStart"/>
            <w:r w:rsidRPr="002D3E7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Наименов</w:t>
            </w:r>
            <w:r w:rsidRPr="002D3E7A">
              <w:rPr>
                <w:rFonts w:ascii="Times New Roman" w:hAnsi="Times New Roman"/>
              </w:rPr>
              <w:t>а</w:t>
            </w:r>
            <w:r w:rsidRPr="002D3E7A">
              <w:rPr>
                <w:rFonts w:ascii="Times New Roman" w:hAnsi="Times New Roman"/>
              </w:rPr>
              <w:t>ние</w:t>
            </w:r>
            <w:r w:rsidRPr="002D3E7A">
              <w:rPr>
                <w:rFonts w:ascii="Times New Roman" w:hAnsi="Times New Roman"/>
                <w:lang w:val="en-US"/>
              </w:rPr>
              <w:t xml:space="preserve"> </w:t>
            </w:r>
            <w:r w:rsidRPr="002D3E7A">
              <w:rPr>
                <w:rFonts w:ascii="Times New Roman" w:hAnsi="Times New Roman"/>
              </w:rPr>
              <w:t>оргте</w:t>
            </w:r>
            <w:r w:rsidRPr="002D3E7A">
              <w:rPr>
                <w:rFonts w:ascii="Times New Roman" w:hAnsi="Times New Roman"/>
              </w:rPr>
              <w:t>х</w:t>
            </w:r>
            <w:r w:rsidRPr="002D3E7A">
              <w:rPr>
                <w:rFonts w:ascii="Times New Roman" w:hAnsi="Times New Roman"/>
              </w:rPr>
              <w:t>ники</w:t>
            </w:r>
          </w:p>
        </w:tc>
        <w:tc>
          <w:tcPr>
            <w:tcW w:w="1984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Вид расходного материала</w:t>
            </w:r>
          </w:p>
        </w:tc>
        <w:tc>
          <w:tcPr>
            <w:tcW w:w="1843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Количество (норматив), в год (на 1 единицу техники)</w:t>
            </w:r>
          </w:p>
        </w:tc>
        <w:tc>
          <w:tcPr>
            <w:tcW w:w="1418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Цена </w:t>
            </w:r>
            <w:proofErr w:type="gramStart"/>
            <w:r w:rsidRPr="002D3E7A">
              <w:rPr>
                <w:rFonts w:ascii="Times New Roman" w:hAnsi="Times New Roman"/>
              </w:rPr>
              <w:t>за</w:t>
            </w:r>
            <w:proofErr w:type="gramEnd"/>
            <w:r w:rsidRPr="002D3E7A">
              <w:rPr>
                <w:rFonts w:ascii="Times New Roman" w:hAnsi="Times New Roman"/>
              </w:rPr>
              <w:t xml:space="preserve"> </w:t>
            </w:r>
          </w:p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единицу, </w:t>
            </w:r>
            <w:r>
              <w:rPr>
                <w:rFonts w:ascii="Times New Roman" w:hAnsi="Times New Roman"/>
              </w:rPr>
              <w:t xml:space="preserve">не более </w:t>
            </w:r>
            <w:r w:rsidRPr="002D3E7A">
              <w:rPr>
                <w:rFonts w:ascii="Times New Roman" w:hAnsi="Times New Roman"/>
              </w:rPr>
              <w:t>руб.</w:t>
            </w:r>
          </w:p>
        </w:tc>
        <w:tc>
          <w:tcPr>
            <w:tcW w:w="1080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Колич</w:t>
            </w:r>
            <w:r w:rsidRPr="002D3E7A">
              <w:rPr>
                <w:rFonts w:ascii="Times New Roman" w:hAnsi="Times New Roman"/>
              </w:rPr>
              <w:t>е</w:t>
            </w:r>
            <w:r w:rsidRPr="002D3E7A">
              <w:rPr>
                <w:rFonts w:ascii="Times New Roman" w:hAnsi="Times New Roman"/>
              </w:rPr>
              <w:t>ство  еди</w:t>
            </w:r>
            <w:r>
              <w:rPr>
                <w:rFonts w:ascii="Times New Roman" w:hAnsi="Times New Roman"/>
              </w:rPr>
              <w:t>ниц</w:t>
            </w:r>
            <w:r w:rsidRPr="002D3E7A">
              <w:rPr>
                <w:rFonts w:ascii="Times New Roman" w:hAnsi="Times New Roman"/>
              </w:rPr>
              <w:t xml:space="preserve"> техни</w:t>
            </w:r>
            <w:r>
              <w:rPr>
                <w:rFonts w:ascii="Times New Roman" w:hAnsi="Times New Roman"/>
              </w:rPr>
              <w:t>ки</w:t>
            </w:r>
          </w:p>
        </w:tc>
        <w:tc>
          <w:tcPr>
            <w:tcW w:w="1471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D3E7A" w:rsidRPr="002D3E7A" w:rsidTr="002D3E7A">
        <w:trPr>
          <w:trHeight w:val="276"/>
        </w:trPr>
        <w:tc>
          <w:tcPr>
            <w:tcW w:w="426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D3E7A" w:rsidRPr="002D3E7A" w:rsidTr="002D3E7A">
        <w:trPr>
          <w:trHeight w:val="278"/>
        </w:trPr>
        <w:tc>
          <w:tcPr>
            <w:tcW w:w="426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Принтер </w:t>
            </w:r>
          </w:p>
        </w:tc>
        <w:tc>
          <w:tcPr>
            <w:tcW w:w="1984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тонер-картридж (цвет – черный)</w:t>
            </w:r>
          </w:p>
        </w:tc>
        <w:tc>
          <w:tcPr>
            <w:tcW w:w="1843" w:type="dxa"/>
          </w:tcPr>
          <w:p w:rsidR="002D3E7A" w:rsidRPr="002D3E7A" w:rsidRDefault="00A718DB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2D3E7A" w:rsidRPr="002D3E7A" w:rsidRDefault="009603AE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1200,00</w:t>
            </w:r>
          </w:p>
        </w:tc>
        <w:tc>
          <w:tcPr>
            <w:tcW w:w="1080" w:type="dxa"/>
          </w:tcPr>
          <w:p w:rsidR="002D3E7A" w:rsidRPr="002D3E7A" w:rsidRDefault="009603AE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71" w:type="dxa"/>
          </w:tcPr>
          <w:p w:rsidR="002D3E7A" w:rsidRPr="002D3E7A" w:rsidRDefault="009603AE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1200,00</w:t>
            </w:r>
          </w:p>
        </w:tc>
      </w:tr>
      <w:tr w:rsidR="002D3E7A" w:rsidRPr="00024077" w:rsidTr="002D3E7A">
        <w:trPr>
          <w:trHeight w:val="690"/>
        </w:trPr>
        <w:tc>
          <w:tcPr>
            <w:tcW w:w="426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Многофун</w:t>
            </w:r>
            <w:r w:rsidRPr="002D3E7A">
              <w:rPr>
                <w:rFonts w:ascii="Times New Roman" w:hAnsi="Times New Roman"/>
              </w:rPr>
              <w:t>к</w:t>
            </w:r>
            <w:r w:rsidRPr="002D3E7A">
              <w:rPr>
                <w:rFonts w:ascii="Times New Roman" w:hAnsi="Times New Roman"/>
              </w:rPr>
              <w:t xml:space="preserve">циональное устройство </w:t>
            </w:r>
          </w:p>
        </w:tc>
        <w:tc>
          <w:tcPr>
            <w:tcW w:w="1984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тонер-картридж (цвет – черный)</w:t>
            </w:r>
          </w:p>
        </w:tc>
        <w:tc>
          <w:tcPr>
            <w:tcW w:w="1843" w:type="dxa"/>
          </w:tcPr>
          <w:p w:rsidR="002D3E7A" w:rsidRPr="00024077" w:rsidRDefault="00A718DB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2D3E7A" w:rsidRPr="00024077" w:rsidRDefault="009603AE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1350,00</w:t>
            </w:r>
          </w:p>
        </w:tc>
        <w:tc>
          <w:tcPr>
            <w:tcW w:w="1080" w:type="dxa"/>
          </w:tcPr>
          <w:p w:rsidR="002D3E7A" w:rsidRPr="00024077" w:rsidRDefault="009603AE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1" w:type="dxa"/>
          </w:tcPr>
          <w:p w:rsidR="002D3E7A" w:rsidRPr="00024077" w:rsidRDefault="009603AE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4050,00</w:t>
            </w:r>
          </w:p>
        </w:tc>
      </w:tr>
    </w:tbl>
    <w:p w:rsidR="002D3E7A" w:rsidRDefault="002D3E7A" w:rsidP="002D3E7A">
      <w:pPr>
        <w:rPr>
          <w:rFonts w:ascii="Times New Roman" w:hAnsi="Times New Roman" w:cs="Times New Roman"/>
          <w:sz w:val="28"/>
          <w:szCs w:val="28"/>
        </w:rPr>
      </w:pPr>
    </w:p>
    <w:p w:rsidR="002D3E7A" w:rsidRPr="009E1D6D" w:rsidRDefault="002D3E7A" w:rsidP="002D3E7A">
      <w:pPr>
        <w:ind w:firstLine="709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E1D6D">
        <w:rPr>
          <w:rFonts w:ascii="Times New Roman" w:hAnsi="Times New Roman" w:cs="Times New Roman"/>
          <w:b/>
          <w:sz w:val="28"/>
          <w:szCs w:val="28"/>
        </w:rPr>
        <w:t>3. Прочие затраты</w:t>
      </w:r>
    </w:p>
    <w:p w:rsidR="002D3E7A" w:rsidRDefault="002D3E7A" w:rsidP="002D3E7A">
      <w:pPr>
        <w:rPr>
          <w:rFonts w:ascii="Times New Roman" w:hAnsi="Times New Roman" w:cs="Times New Roman"/>
          <w:sz w:val="28"/>
          <w:szCs w:val="28"/>
        </w:rPr>
      </w:pPr>
    </w:p>
    <w:p w:rsidR="00DF56FC" w:rsidRPr="00472DDD" w:rsidRDefault="00DF56FC" w:rsidP="00DF56F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Pr="00472DDD">
        <w:rPr>
          <w:rFonts w:ascii="Times New Roman" w:hAnsi="Times New Roman" w:cs="Times New Roman"/>
          <w:sz w:val="28"/>
          <w:szCs w:val="28"/>
        </w:rPr>
        <w:t xml:space="preserve"> Затраты на проведение текущего ремонта помещения  определяются исходя из </w:t>
      </w:r>
      <w:r w:rsidRPr="009856C4">
        <w:rPr>
          <w:rFonts w:ascii="Times New Roman" w:hAnsi="Times New Roman" w:cs="Times New Roman"/>
          <w:sz w:val="28"/>
          <w:szCs w:val="28"/>
        </w:rPr>
        <w:t xml:space="preserve">установленной нормы проведения ремонта, но не более 1 раза в 3 года, с учетом требований </w:t>
      </w:r>
      <w:r w:rsidRPr="009856C4">
        <w:rPr>
          <w:rStyle w:val="a3"/>
          <w:rFonts w:ascii="Times New Roman" w:hAnsi="Times New Roman" w:cs="Times New Roman"/>
          <w:color w:val="auto"/>
          <w:sz w:val="28"/>
          <w:szCs w:val="28"/>
        </w:rPr>
        <w:t>Положения</w:t>
      </w:r>
      <w:r w:rsidRPr="009856C4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реконс</w:t>
      </w:r>
      <w:r w:rsidRPr="009856C4">
        <w:rPr>
          <w:rFonts w:ascii="Times New Roman" w:hAnsi="Times New Roman" w:cs="Times New Roman"/>
          <w:sz w:val="28"/>
          <w:szCs w:val="28"/>
        </w:rPr>
        <w:t>т</w:t>
      </w:r>
      <w:r w:rsidRPr="009856C4">
        <w:rPr>
          <w:rFonts w:ascii="Times New Roman" w:hAnsi="Times New Roman" w:cs="Times New Roman"/>
          <w:sz w:val="28"/>
          <w:szCs w:val="28"/>
        </w:rPr>
        <w:t>рукции, ремонта и технического обслуживания жилых зданий, объектов ко</w:t>
      </w:r>
      <w:r w:rsidRPr="009856C4">
        <w:rPr>
          <w:rFonts w:ascii="Times New Roman" w:hAnsi="Times New Roman" w:cs="Times New Roman"/>
          <w:sz w:val="28"/>
          <w:szCs w:val="28"/>
        </w:rPr>
        <w:t>м</w:t>
      </w:r>
      <w:r w:rsidRPr="009856C4">
        <w:rPr>
          <w:rFonts w:ascii="Times New Roman" w:hAnsi="Times New Roman" w:cs="Times New Roman"/>
          <w:sz w:val="28"/>
          <w:szCs w:val="28"/>
        </w:rPr>
        <w:t>мунального и социально-культурного назначения ВСН 58-88(</w:t>
      </w:r>
      <w:proofErr w:type="spellStart"/>
      <w:r w:rsidRPr="009856C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9856C4">
        <w:rPr>
          <w:rFonts w:ascii="Times New Roman" w:hAnsi="Times New Roman" w:cs="Times New Roman"/>
          <w:sz w:val="28"/>
          <w:szCs w:val="28"/>
        </w:rPr>
        <w:t xml:space="preserve">), утвержденного </w:t>
      </w:r>
      <w:r w:rsidRPr="009856C4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приказом</w:t>
      </w:r>
      <w:r w:rsidRPr="009856C4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 w:rsidRPr="00472DDD">
        <w:rPr>
          <w:rFonts w:ascii="Times New Roman" w:hAnsi="Times New Roman" w:cs="Times New Roman"/>
          <w:sz w:val="28"/>
          <w:szCs w:val="28"/>
        </w:rPr>
        <w:t>комитета по архитектуре и градостроительству при Госстрое СССР от 23 ноября 1988</w:t>
      </w:r>
      <w:proofErr w:type="gramEnd"/>
      <w:r w:rsidRPr="00472DDD">
        <w:rPr>
          <w:rFonts w:ascii="Times New Roman" w:hAnsi="Times New Roman" w:cs="Times New Roman"/>
          <w:sz w:val="28"/>
          <w:szCs w:val="28"/>
        </w:rPr>
        <w:t> года №312</w:t>
      </w:r>
    </w:p>
    <w:p w:rsidR="00DF56FC" w:rsidRDefault="00DF56FC" w:rsidP="002D3E7A">
      <w:pPr>
        <w:rPr>
          <w:rFonts w:ascii="Times New Roman" w:hAnsi="Times New Roman" w:cs="Times New Roman"/>
          <w:sz w:val="28"/>
          <w:szCs w:val="28"/>
        </w:rPr>
      </w:pPr>
    </w:p>
    <w:p w:rsidR="00DF56FC" w:rsidRPr="00472DDD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472DDD">
        <w:rPr>
          <w:rFonts w:ascii="Times New Roman" w:hAnsi="Times New Roman" w:cs="Times New Roman"/>
          <w:sz w:val="28"/>
          <w:szCs w:val="28"/>
        </w:rPr>
        <w:t>3.</w:t>
      </w:r>
      <w:r w:rsidR="0002371D">
        <w:rPr>
          <w:rFonts w:ascii="Times New Roman" w:hAnsi="Times New Roman" w:cs="Times New Roman"/>
          <w:sz w:val="28"/>
          <w:szCs w:val="28"/>
        </w:rPr>
        <w:t>2</w:t>
      </w:r>
      <w:r w:rsidRPr="00472DDD">
        <w:rPr>
          <w:rFonts w:ascii="Times New Roman" w:hAnsi="Times New Roman" w:cs="Times New Roman"/>
          <w:sz w:val="28"/>
          <w:szCs w:val="28"/>
        </w:rPr>
        <w:t xml:space="preserve">  Расчет затрат  на оплату услуг по обслуживанию и уборке помещения 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соответствии с нормами согласно таблице 1</w:t>
      </w:r>
      <w:r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Pr="00153B85" w:rsidRDefault="00DF56FC" w:rsidP="00DF56FC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eastAsia="en-US"/>
        </w:rPr>
        <w:t>10</w:t>
      </w:r>
    </w:p>
    <w:tbl>
      <w:tblPr>
        <w:tblStyle w:val="a6"/>
        <w:tblW w:w="0" w:type="auto"/>
        <w:tblLook w:val="04A0"/>
      </w:tblPr>
      <w:tblGrid>
        <w:gridCol w:w="2463"/>
        <w:gridCol w:w="2463"/>
        <w:gridCol w:w="2464"/>
        <w:gridCol w:w="2357"/>
      </w:tblGrid>
      <w:tr w:rsidR="00DF56FC" w:rsidTr="0002371D">
        <w:tc>
          <w:tcPr>
            <w:tcW w:w="2463" w:type="dxa"/>
          </w:tcPr>
          <w:p w:rsidR="00DF56FC" w:rsidRPr="00472DDD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 xml:space="preserve">Площадь помещения, </w:t>
            </w:r>
            <w:proofErr w:type="gramStart"/>
            <w:r w:rsidRPr="00472DDD">
              <w:rPr>
                <w:rFonts w:ascii="Times New Roman" w:hAnsi="Times New Roman"/>
              </w:rPr>
              <w:t>м</w:t>
            </w:r>
            <w:proofErr w:type="gramEnd"/>
            <w:r w:rsidRPr="00472DDD">
              <w:rPr>
                <w:rFonts w:ascii="Times New Roman" w:hAnsi="Times New Roman"/>
              </w:rPr>
              <w:t>. кв.</w:t>
            </w:r>
          </w:p>
        </w:tc>
        <w:tc>
          <w:tcPr>
            <w:tcW w:w="2463" w:type="dxa"/>
          </w:tcPr>
          <w:p w:rsidR="00DF56FC" w:rsidRPr="00472DDD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 xml:space="preserve">Цена услуги в месяц, </w:t>
            </w:r>
            <w:r>
              <w:rPr>
                <w:rFonts w:ascii="Times New Roman" w:hAnsi="Times New Roman"/>
              </w:rPr>
              <w:t xml:space="preserve">не более </w:t>
            </w:r>
            <w:r w:rsidRPr="00472DDD">
              <w:rPr>
                <w:rFonts w:ascii="Times New Roman" w:hAnsi="Times New Roman"/>
              </w:rPr>
              <w:t>руб.</w:t>
            </w:r>
          </w:p>
        </w:tc>
        <w:tc>
          <w:tcPr>
            <w:tcW w:w="2464" w:type="dxa"/>
          </w:tcPr>
          <w:p w:rsidR="00DF56FC" w:rsidRPr="00472DDD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 xml:space="preserve">месяцев </w:t>
            </w:r>
            <w:r w:rsidRPr="00472DDD">
              <w:rPr>
                <w:rFonts w:ascii="Times New Roman" w:hAnsi="Times New Roman"/>
              </w:rPr>
              <w:t>использования услуги</w:t>
            </w:r>
          </w:p>
        </w:tc>
        <w:tc>
          <w:tcPr>
            <w:tcW w:w="2357" w:type="dxa"/>
          </w:tcPr>
          <w:p w:rsidR="00DF56FC" w:rsidRPr="00472DDD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F56FC" w:rsidTr="0002371D">
        <w:tc>
          <w:tcPr>
            <w:tcW w:w="2463" w:type="dxa"/>
          </w:tcPr>
          <w:p w:rsidR="00DF56FC" w:rsidRPr="00472DDD" w:rsidRDefault="0002371D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137,0</w:t>
            </w:r>
          </w:p>
        </w:tc>
        <w:tc>
          <w:tcPr>
            <w:tcW w:w="2463" w:type="dxa"/>
          </w:tcPr>
          <w:p w:rsidR="00DF56FC" w:rsidRPr="00472DDD" w:rsidRDefault="0002371D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  <w:tc>
          <w:tcPr>
            <w:tcW w:w="2464" w:type="dxa"/>
          </w:tcPr>
          <w:p w:rsidR="00DF56FC" w:rsidRPr="00472DDD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57" w:type="dxa"/>
          </w:tcPr>
          <w:p w:rsidR="00DF56FC" w:rsidRPr="00472DDD" w:rsidRDefault="0002371D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18000,00</w:t>
            </w:r>
          </w:p>
        </w:tc>
      </w:tr>
    </w:tbl>
    <w:p w:rsidR="00DF56FC" w:rsidRDefault="00DF56FC" w:rsidP="00DF56FC">
      <w:pPr>
        <w:rPr>
          <w:rFonts w:ascii="Times New Roman" w:hAnsi="Times New Roman" w:cs="Times New Roman"/>
          <w:sz w:val="28"/>
          <w:szCs w:val="28"/>
        </w:rPr>
      </w:pPr>
    </w:p>
    <w:p w:rsidR="00DF56FC" w:rsidRDefault="00DF56FC" w:rsidP="00DF56FC">
      <w:pPr>
        <w:rPr>
          <w:rFonts w:ascii="Times New Roman" w:hAnsi="Times New Roman" w:cs="Times New Roman"/>
          <w:sz w:val="28"/>
          <w:szCs w:val="28"/>
        </w:rPr>
      </w:pPr>
    </w:p>
    <w:p w:rsidR="00DF56FC" w:rsidRPr="00472DDD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472DDD">
        <w:rPr>
          <w:rFonts w:ascii="Times New Roman" w:hAnsi="Times New Roman" w:cs="Times New Roman"/>
          <w:sz w:val="28"/>
          <w:szCs w:val="28"/>
        </w:rPr>
        <w:t>3.</w:t>
      </w:r>
      <w:r w:rsidR="0002371D">
        <w:rPr>
          <w:rFonts w:ascii="Times New Roman" w:hAnsi="Times New Roman" w:cs="Times New Roman"/>
          <w:sz w:val="28"/>
          <w:szCs w:val="28"/>
        </w:rPr>
        <w:t>3</w:t>
      </w:r>
      <w:r w:rsidRPr="00472DDD">
        <w:rPr>
          <w:rFonts w:ascii="Times New Roman" w:hAnsi="Times New Roman" w:cs="Times New Roman"/>
          <w:sz w:val="28"/>
          <w:szCs w:val="28"/>
        </w:rPr>
        <w:t xml:space="preserve">  Расчет </w:t>
      </w:r>
      <w:r w:rsidRPr="009D24BA">
        <w:rPr>
          <w:rFonts w:ascii="Times New Roman" w:hAnsi="Times New Roman" w:cs="Times New Roman"/>
          <w:sz w:val="28"/>
          <w:szCs w:val="28"/>
        </w:rPr>
        <w:t>затрат  на вывоз твердых бытовых отходов сре</w:t>
      </w:r>
      <w:proofErr w:type="gramStart"/>
      <w:r w:rsidRPr="009D24BA">
        <w:rPr>
          <w:rFonts w:ascii="Times New Roman" w:hAnsi="Times New Roman" w:cs="Times New Roman"/>
          <w:sz w:val="28"/>
          <w:szCs w:val="28"/>
        </w:rPr>
        <w:t>дств</w:t>
      </w:r>
      <w:r w:rsidRPr="00472DDD">
        <w:rPr>
          <w:rFonts w:ascii="Times New Roman" w:hAnsi="Times New Roman" w:cs="Times New Roman"/>
          <w:sz w:val="28"/>
          <w:szCs w:val="28"/>
        </w:rPr>
        <w:t xml:space="preserve"> 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пр</w:t>
      </w:r>
      <w:proofErr w:type="gramEnd"/>
      <w:r w:rsidRPr="00472DDD">
        <w:rPr>
          <w:rFonts w:ascii="Times New Roman" w:hAnsi="Times New Roman" w:cs="Times New Roman"/>
          <w:sz w:val="28"/>
          <w:szCs w:val="28"/>
          <w:lang w:eastAsia="en-US"/>
        </w:rPr>
        <w:t>оизв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дится в соответствии с нормами согласно таблице 1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Default="00DF56FC" w:rsidP="00DF56FC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eastAsia="en-US"/>
        </w:rPr>
        <w:t>11</w:t>
      </w:r>
    </w:p>
    <w:tbl>
      <w:tblPr>
        <w:tblStyle w:val="a6"/>
        <w:tblW w:w="0" w:type="auto"/>
        <w:tblLook w:val="04A0"/>
      </w:tblPr>
      <w:tblGrid>
        <w:gridCol w:w="3794"/>
        <w:gridCol w:w="3544"/>
        <w:gridCol w:w="2409"/>
      </w:tblGrid>
      <w:tr w:rsidR="00DF56FC" w:rsidTr="0002371D">
        <w:tc>
          <w:tcPr>
            <w:tcW w:w="3794" w:type="dxa"/>
          </w:tcPr>
          <w:p w:rsidR="00DF56FC" w:rsidRPr="009D24BA" w:rsidRDefault="00DF56FC" w:rsidP="0002371D">
            <w:pPr>
              <w:jc w:val="center"/>
              <w:rPr>
                <w:rFonts w:ascii="Times New Roman" w:hAnsi="Times New Roman" w:cs="Times New Roman"/>
              </w:rPr>
            </w:pPr>
            <w:r w:rsidRPr="009D24BA">
              <w:rPr>
                <w:rFonts w:ascii="Times New Roman" w:hAnsi="Times New Roman" w:cs="Times New Roman"/>
              </w:rPr>
              <w:t>количество куб. метров тве</w:t>
            </w:r>
            <w:r w:rsidRPr="009D24BA">
              <w:rPr>
                <w:rFonts w:ascii="Times New Roman" w:hAnsi="Times New Roman" w:cs="Times New Roman"/>
              </w:rPr>
              <w:t>р</w:t>
            </w:r>
            <w:r w:rsidRPr="009D24BA">
              <w:rPr>
                <w:rFonts w:ascii="Times New Roman" w:hAnsi="Times New Roman" w:cs="Times New Roman"/>
              </w:rPr>
              <w:t>дых бытовых отходов в год</w:t>
            </w:r>
            <w:r>
              <w:rPr>
                <w:rFonts w:ascii="Times New Roman" w:hAnsi="Times New Roman" w:cs="Times New Roman"/>
              </w:rPr>
              <w:t xml:space="preserve">, не более куб. 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:rsidR="00DF56FC" w:rsidRPr="009D24BA" w:rsidRDefault="00DF56FC" w:rsidP="0002371D">
            <w:pPr>
              <w:jc w:val="center"/>
              <w:rPr>
                <w:rFonts w:ascii="Times New Roman" w:hAnsi="Times New Roman" w:cs="Times New Roman"/>
              </w:rPr>
            </w:pPr>
            <w:r w:rsidRPr="009D24BA">
              <w:rPr>
                <w:rFonts w:ascii="Times New Roman" w:hAnsi="Times New Roman" w:cs="Times New Roman"/>
              </w:rPr>
              <w:t>цена вывоза 1 куб. метра твердых бытовых отходов</w:t>
            </w:r>
            <w:r>
              <w:rPr>
                <w:rFonts w:ascii="Times New Roman" w:hAnsi="Times New Roman" w:cs="Times New Roman"/>
              </w:rPr>
              <w:t>, не 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лее руб.</w:t>
            </w:r>
          </w:p>
        </w:tc>
        <w:tc>
          <w:tcPr>
            <w:tcW w:w="2409" w:type="dxa"/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F56FC" w:rsidRPr="00C57C5A" w:rsidTr="0002371D">
        <w:tc>
          <w:tcPr>
            <w:tcW w:w="3794" w:type="dxa"/>
          </w:tcPr>
          <w:p w:rsidR="00DF56FC" w:rsidRPr="00C57C5A" w:rsidRDefault="00DF56FC" w:rsidP="0002371D">
            <w:pPr>
              <w:rPr>
                <w:rFonts w:ascii="Times New Roman" w:hAnsi="Times New Roman"/>
              </w:rPr>
            </w:pPr>
            <w:r w:rsidRPr="00C57C5A">
              <w:rPr>
                <w:rFonts w:ascii="Times New Roman" w:hAnsi="Times New Roman"/>
              </w:rPr>
              <w:t>231</w:t>
            </w:r>
          </w:p>
        </w:tc>
        <w:tc>
          <w:tcPr>
            <w:tcW w:w="3544" w:type="dxa"/>
          </w:tcPr>
          <w:p w:rsidR="00DF56FC" w:rsidRPr="00C57C5A" w:rsidRDefault="00DF56FC" w:rsidP="0002371D">
            <w:pPr>
              <w:rPr>
                <w:rFonts w:ascii="Times New Roman" w:hAnsi="Times New Roman"/>
              </w:rPr>
            </w:pPr>
            <w:r w:rsidRPr="00C57C5A">
              <w:rPr>
                <w:rFonts w:ascii="Times New Roman" w:hAnsi="Times New Roman"/>
              </w:rPr>
              <w:t>390</w:t>
            </w:r>
          </w:p>
        </w:tc>
        <w:tc>
          <w:tcPr>
            <w:tcW w:w="2409" w:type="dxa"/>
          </w:tcPr>
          <w:p w:rsidR="00DF56FC" w:rsidRPr="00C57C5A" w:rsidRDefault="00DF56FC" w:rsidP="0002371D">
            <w:pPr>
              <w:rPr>
                <w:rFonts w:ascii="Times New Roman" w:hAnsi="Times New Roman"/>
              </w:rPr>
            </w:pPr>
            <w:r w:rsidRPr="00C57C5A">
              <w:rPr>
                <w:rFonts w:ascii="Times New Roman" w:hAnsi="Times New Roman"/>
              </w:rPr>
              <w:t>90090,0</w:t>
            </w:r>
          </w:p>
        </w:tc>
      </w:tr>
    </w:tbl>
    <w:p w:rsidR="00DF56FC" w:rsidRDefault="00DF56FC" w:rsidP="002D3E7A">
      <w:pPr>
        <w:rPr>
          <w:rFonts w:ascii="Times New Roman" w:hAnsi="Times New Roman" w:cs="Times New Roman"/>
          <w:sz w:val="28"/>
          <w:szCs w:val="28"/>
        </w:rPr>
      </w:pPr>
    </w:p>
    <w:p w:rsidR="002D3E7A" w:rsidRPr="009E1D6D" w:rsidRDefault="002D3E7A" w:rsidP="002D3E7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9E1D6D">
        <w:rPr>
          <w:rFonts w:ascii="Times New Roman" w:hAnsi="Times New Roman" w:cs="Times New Roman"/>
          <w:sz w:val="28"/>
          <w:szCs w:val="28"/>
        </w:rPr>
        <w:t>3.</w:t>
      </w:r>
      <w:r w:rsidR="0002371D">
        <w:rPr>
          <w:rFonts w:ascii="Times New Roman" w:hAnsi="Times New Roman" w:cs="Times New Roman"/>
          <w:sz w:val="28"/>
          <w:szCs w:val="28"/>
        </w:rPr>
        <w:t>4</w:t>
      </w:r>
      <w:r w:rsidRPr="009E1D6D">
        <w:rPr>
          <w:rFonts w:ascii="Times New Roman" w:hAnsi="Times New Roman" w:cs="Times New Roman"/>
          <w:sz w:val="28"/>
          <w:szCs w:val="28"/>
        </w:rPr>
        <w:t xml:space="preserve">  Расчет затрат  </w:t>
      </w:r>
      <w:r w:rsidRPr="009E1D6D">
        <w:rPr>
          <w:rFonts w:ascii="Times New Roman" w:hAnsi="Times New Roman" w:cs="Times New Roman"/>
          <w:spacing w:val="-6"/>
          <w:sz w:val="28"/>
          <w:szCs w:val="28"/>
        </w:rPr>
        <w:t xml:space="preserve">на оплату услуг почтовой связи </w:t>
      </w:r>
      <w:r w:rsidRPr="009E1D6D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</w:t>
      </w:r>
      <w:r w:rsidRPr="009E1D6D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9E1D6D">
        <w:rPr>
          <w:rFonts w:ascii="Times New Roman" w:hAnsi="Times New Roman" w:cs="Times New Roman"/>
          <w:sz w:val="28"/>
          <w:szCs w:val="28"/>
          <w:lang w:eastAsia="en-US"/>
        </w:rPr>
        <w:t xml:space="preserve">ствии с нормами согласно таблице 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12</w:t>
      </w:r>
      <w:r w:rsidRPr="009E1D6D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2D3E7A" w:rsidRPr="00153B85" w:rsidRDefault="002D3E7A" w:rsidP="002D3E7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7"/>
        <w:gridCol w:w="3915"/>
        <w:gridCol w:w="1162"/>
      </w:tblGrid>
      <w:tr w:rsidR="002D3E7A" w:rsidRPr="00B606EE" w:rsidTr="002D3E7A">
        <w:tc>
          <w:tcPr>
            <w:tcW w:w="4777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E7A">
              <w:rPr>
                <w:rFonts w:ascii="Times New Roman" w:hAnsi="Times New Roman" w:cs="Times New Roman"/>
              </w:rPr>
              <w:t>Планируемое количество почтовых отпра</w:t>
            </w:r>
            <w:r w:rsidRPr="002D3E7A">
              <w:rPr>
                <w:rFonts w:ascii="Times New Roman" w:hAnsi="Times New Roman" w:cs="Times New Roman"/>
              </w:rPr>
              <w:t>в</w:t>
            </w:r>
            <w:r w:rsidRPr="002D3E7A">
              <w:rPr>
                <w:rFonts w:ascii="Times New Roman" w:hAnsi="Times New Roman" w:cs="Times New Roman"/>
              </w:rPr>
              <w:t>лений в год</w:t>
            </w:r>
          </w:p>
        </w:tc>
        <w:tc>
          <w:tcPr>
            <w:tcW w:w="3915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D3E7A">
              <w:rPr>
                <w:rFonts w:ascii="Times New Roman" w:hAnsi="Times New Roman" w:cs="Times New Roman"/>
              </w:rPr>
              <w:t xml:space="preserve">Цена почтового отправления, </w:t>
            </w:r>
            <w:r>
              <w:rPr>
                <w:rFonts w:ascii="Times New Roman" w:hAnsi="Times New Roman" w:cs="Times New Roman"/>
              </w:rPr>
              <w:t xml:space="preserve">не более, </w:t>
            </w:r>
            <w:r w:rsidRPr="002D3E7A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62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D3E7A" w:rsidRPr="00B606EE" w:rsidTr="002D3E7A">
        <w:tc>
          <w:tcPr>
            <w:tcW w:w="4777" w:type="dxa"/>
          </w:tcPr>
          <w:p w:rsidR="002D3E7A" w:rsidRPr="002D3E7A" w:rsidRDefault="00A718DB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15" w:type="dxa"/>
          </w:tcPr>
          <w:p w:rsidR="002D3E7A" w:rsidRPr="002D3E7A" w:rsidRDefault="00A718DB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180,00</w:t>
            </w:r>
          </w:p>
        </w:tc>
        <w:tc>
          <w:tcPr>
            <w:tcW w:w="1162" w:type="dxa"/>
          </w:tcPr>
          <w:p w:rsidR="002D3E7A" w:rsidRPr="002D3E7A" w:rsidRDefault="00A718DB" w:rsidP="002D3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5400,00</w:t>
            </w:r>
          </w:p>
        </w:tc>
      </w:tr>
    </w:tbl>
    <w:p w:rsidR="009E1D6D" w:rsidRDefault="009E1D6D" w:rsidP="009E1D6D">
      <w:pPr>
        <w:rPr>
          <w:rFonts w:ascii="Times New Roman" w:hAnsi="Times New Roman" w:cs="Times New Roman"/>
          <w:sz w:val="28"/>
          <w:szCs w:val="28"/>
        </w:rPr>
      </w:pPr>
    </w:p>
    <w:p w:rsidR="009D24BA" w:rsidRDefault="009D24BA" w:rsidP="00472DD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D24BA" w:rsidRPr="00472DDD" w:rsidRDefault="009D24BA" w:rsidP="009D24B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472DDD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2371D">
        <w:rPr>
          <w:rFonts w:ascii="Times New Roman" w:hAnsi="Times New Roman" w:cs="Times New Roman"/>
          <w:sz w:val="28"/>
          <w:szCs w:val="28"/>
        </w:rPr>
        <w:t>5</w:t>
      </w:r>
      <w:r w:rsidRPr="00472DDD">
        <w:rPr>
          <w:rFonts w:ascii="Times New Roman" w:hAnsi="Times New Roman" w:cs="Times New Roman"/>
          <w:sz w:val="28"/>
          <w:szCs w:val="28"/>
        </w:rPr>
        <w:t xml:space="preserve">  Расчет затрат  на </w:t>
      </w:r>
      <w:r w:rsidRPr="00D34AFF">
        <w:rPr>
          <w:sz w:val="28"/>
          <w:szCs w:val="28"/>
        </w:rPr>
        <w:t xml:space="preserve"> </w:t>
      </w:r>
      <w:r w:rsidRPr="00472DDD">
        <w:rPr>
          <w:rFonts w:ascii="Times New Roman" w:hAnsi="Times New Roman" w:cs="Times New Roman"/>
          <w:sz w:val="28"/>
          <w:szCs w:val="28"/>
        </w:rPr>
        <w:t>техническое обслуживание и ремонт транспортных сре</w:t>
      </w:r>
      <w:proofErr w:type="gramStart"/>
      <w:r w:rsidRPr="00472DDD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пр</w:t>
      </w:r>
      <w:proofErr w:type="gramEnd"/>
      <w:r w:rsidRPr="00472DDD">
        <w:rPr>
          <w:rFonts w:ascii="Times New Roman" w:hAnsi="Times New Roman" w:cs="Times New Roman"/>
          <w:sz w:val="28"/>
          <w:szCs w:val="28"/>
          <w:lang w:eastAsia="en-US"/>
        </w:rPr>
        <w:t>оизводится в соответствии с нормами согласно таблице 1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D24BA" w:rsidRDefault="009D24BA" w:rsidP="009D24B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8"/>
        <w:gridCol w:w="3800"/>
        <w:gridCol w:w="2409"/>
      </w:tblGrid>
      <w:tr w:rsidR="00472DDD" w:rsidRPr="00472DDD" w:rsidTr="00472DDD">
        <w:tc>
          <w:tcPr>
            <w:tcW w:w="3538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2DDD">
              <w:rPr>
                <w:rFonts w:ascii="Times New Roman" w:hAnsi="Times New Roman" w:cs="Times New Roman"/>
              </w:rPr>
              <w:t>Вид транспорта</w:t>
            </w:r>
          </w:p>
        </w:tc>
        <w:tc>
          <w:tcPr>
            <w:tcW w:w="3800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2DDD">
              <w:rPr>
                <w:rFonts w:ascii="Times New Roman" w:hAnsi="Times New Roman" w:cs="Times New Roman"/>
              </w:rPr>
              <w:t>стоимость технического обслуж</w:t>
            </w:r>
            <w:r w:rsidRPr="00472DDD">
              <w:rPr>
                <w:rFonts w:ascii="Times New Roman" w:hAnsi="Times New Roman" w:cs="Times New Roman"/>
              </w:rPr>
              <w:t>и</w:t>
            </w:r>
            <w:r w:rsidRPr="00472DDD">
              <w:rPr>
                <w:rFonts w:ascii="Times New Roman" w:hAnsi="Times New Roman" w:cs="Times New Roman"/>
              </w:rPr>
              <w:t>вания и ремонта в год</w:t>
            </w:r>
            <w:proofErr w:type="gramStart"/>
            <w:r w:rsidRPr="00472D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72DDD">
              <w:rPr>
                <w:rFonts w:ascii="Times New Roman" w:hAnsi="Times New Roman" w:cs="Times New Roman"/>
              </w:rPr>
              <w:t xml:space="preserve"> руб.*</w:t>
            </w:r>
          </w:p>
        </w:tc>
        <w:tc>
          <w:tcPr>
            <w:tcW w:w="2409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63D19" w:rsidRPr="00472DDD" w:rsidTr="00472DDD">
        <w:tc>
          <w:tcPr>
            <w:tcW w:w="3538" w:type="dxa"/>
          </w:tcPr>
          <w:p w:rsidR="00C63D19" w:rsidRPr="00472DDD" w:rsidRDefault="00C63D19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</w:t>
            </w:r>
          </w:p>
        </w:tc>
        <w:tc>
          <w:tcPr>
            <w:tcW w:w="3800" w:type="dxa"/>
          </w:tcPr>
          <w:p w:rsidR="00C63D19" w:rsidRPr="00472DDD" w:rsidRDefault="00F042B6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97CEE">
              <w:rPr>
                <w:rFonts w:ascii="Times New Roman" w:hAnsi="Times New Roman" w:cs="Times New Roman"/>
              </w:rPr>
              <w:t>851,00</w:t>
            </w:r>
          </w:p>
        </w:tc>
        <w:tc>
          <w:tcPr>
            <w:tcW w:w="2409" w:type="dxa"/>
          </w:tcPr>
          <w:p w:rsidR="00C63D19" w:rsidRPr="00472DDD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</w:tr>
      <w:tr w:rsidR="00C63D19" w:rsidRPr="00472DDD" w:rsidTr="00472DDD">
        <w:tc>
          <w:tcPr>
            <w:tcW w:w="3538" w:type="dxa"/>
          </w:tcPr>
          <w:p w:rsidR="00C63D19" w:rsidRPr="00472DDD" w:rsidRDefault="00C63D19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МТЗ 82,1</w:t>
            </w:r>
          </w:p>
        </w:tc>
        <w:tc>
          <w:tcPr>
            <w:tcW w:w="3800" w:type="dxa"/>
          </w:tcPr>
          <w:p w:rsidR="00C63D19" w:rsidRPr="00472DDD" w:rsidRDefault="00C63D19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C63D19" w:rsidRPr="00472DDD" w:rsidRDefault="00C63D19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2DDD" w:rsidRPr="00472DDD" w:rsidRDefault="00472DDD" w:rsidP="00472DDD">
      <w:pPr>
        <w:ind w:firstLine="0"/>
        <w:rPr>
          <w:rFonts w:ascii="Times New Roman" w:hAnsi="Times New Roman" w:cs="Times New Roman"/>
        </w:rPr>
      </w:pPr>
      <w:r w:rsidRPr="00472DDD">
        <w:rPr>
          <w:rFonts w:ascii="Times New Roman" w:hAnsi="Times New Roman" w:cs="Times New Roman"/>
        </w:rPr>
        <w:t xml:space="preserve">*стоимость технического обслуживания и ремонта  транспортного средства определяется по средним фактическим данным за 3 </w:t>
      </w:r>
      <w:proofErr w:type="gramStart"/>
      <w:r w:rsidRPr="00472DDD">
        <w:rPr>
          <w:rFonts w:ascii="Times New Roman" w:hAnsi="Times New Roman" w:cs="Times New Roman"/>
        </w:rPr>
        <w:t>предыдущих</w:t>
      </w:r>
      <w:proofErr w:type="gramEnd"/>
      <w:r w:rsidRPr="00472DDD">
        <w:rPr>
          <w:rFonts w:ascii="Times New Roman" w:hAnsi="Times New Roman" w:cs="Times New Roman"/>
        </w:rPr>
        <w:t xml:space="preserve"> финансовых года</w:t>
      </w:r>
      <w:r>
        <w:rPr>
          <w:rFonts w:ascii="Times New Roman" w:hAnsi="Times New Roman" w:cs="Times New Roman"/>
        </w:rPr>
        <w:t>.</w:t>
      </w:r>
    </w:p>
    <w:p w:rsidR="00472DDD" w:rsidRDefault="00472DDD" w:rsidP="00111C31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2DDD" w:rsidRDefault="00472DDD" w:rsidP="00472DD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D24BA" w:rsidRPr="00FF5F1E" w:rsidRDefault="009D24BA" w:rsidP="009D24B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FF5F1E">
        <w:rPr>
          <w:rFonts w:ascii="Times New Roman" w:hAnsi="Times New Roman" w:cs="Times New Roman"/>
          <w:sz w:val="28"/>
          <w:szCs w:val="28"/>
        </w:rPr>
        <w:t>3.</w:t>
      </w:r>
      <w:r w:rsidR="0002371D">
        <w:rPr>
          <w:rFonts w:ascii="Times New Roman" w:hAnsi="Times New Roman" w:cs="Times New Roman"/>
          <w:sz w:val="28"/>
          <w:szCs w:val="28"/>
        </w:rPr>
        <w:t>6</w:t>
      </w:r>
      <w:r w:rsidRPr="00FF5F1E">
        <w:rPr>
          <w:rFonts w:ascii="Times New Roman" w:hAnsi="Times New Roman" w:cs="Times New Roman"/>
          <w:sz w:val="28"/>
          <w:szCs w:val="28"/>
        </w:rPr>
        <w:t xml:space="preserve">  Расчет затрат  </w:t>
      </w:r>
      <w:r w:rsidR="00FF5F1E" w:rsidRPr="00FF5F1E">
        <w:rPr>
          <w:rFonts w:ascii="Times New Roman" w:hAnsi="Times New Roman" w:cs="Times New Roman"/>
          <w:sz w:val="28"/>
          <w:szCs w:val="28"/>
        </w:rPr>
        <w:t>на приобретение информационных услуг</w:t>
      </w:r>
      <w:r w:rsidR="00FF5F1E" w:rsidRPr="00FF5F1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F5F1E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соответствии с нормами согласно таблице 1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FF5F1E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472DDD" w:rsidRDefault="009D24BA" w:rsidP="009D24B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D24BA"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4</w:t>
      </w:r>
    </w:p>
    <w:tbl>
      <w:tblPr>
        <w:tblStyle w:val="a6"/>
        <w:tblW w:w="0" w:type="auto"/>
        <w:tblLook w:val="04A0"/>
      </w:tblPr>
      <w:tblGrid>
        <w:gridCol w:w="3284"/>
        <w:gridCol w:w="3285"/>
        <w:gridCol w:w="3285"/>
      </w:tblGrid>
      <w:tr w:rsidR="00FF5F1E" w:rsidRPr="00FF5F1E" w:rsidTr="009856C4">
        <w:tc>
          <w:tcPr>
            <w:tcW w:w="3284" w:type="dxa"/>
          </w:tcPr>
          <w:p w:rsidR="00FF5F1E" w:rsidRPr="00FF5F1E" w:rsidRDefault="00FF5F1E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F1E">
              <w:rPr>
                <w:rFonts w:ascii="Times New Roman" w:hAnsi="Times New Roman" w:cs="Times New Roman"/>
              </w:rPr>
              <w:t>количество кв. см. площади публикации официальных мат</w:t>
            </w:r>
            <w:r w:rsidRPr="00FF5F1E">
              <w:rPr>
                <w:rFonts w:ascii="Times New Roman" w:hAnsi="Times New Roman" w:cs="Times New Roman"/>
              </w:rPr>
              <w:t>е</w:t>
            </w:r>
            <w:r w:rsidRPr="00FF5F1E">
              <w:rPr>
                <w:rFonts w:ascii="Times New Roman" w:hAnsi="Times New Roman" w:cs="Times New Roman"/>
              </w:rPr>
              <w:t>риалов</w:t>
            </w:r>
          </w:p>
        </w:tc>
        <w:tc>
          <w:tcPr>
            <w:tcW w:w="3285" w:type="dxa"/>
          </w:tcPr>
          <w:p w:rsidR="00FF5F1E" w:rsidRPr="00FF5F1E" w:rsidRDefault="00FF5F1E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F1E">
              <w:rPr>
                <w:rFonts w:ascii="Times New Roman" w:hAnsi="Times New Roman" w:cs="Times New Roman"/>
              </w:rPr>
              <w:t>цена 1 кв. см. площади публ</w:t>
            </w:r>
            <w:r w:rsidRPr="00FF5F1E">
              <w:rPr>
                <w:rFonts w:ascii="Times New Roman" w:hAnsi="Times New Roman" w:cs="Times New Roman"/>
              </w:rPr>
              <w:t>и</w:t>
            </w:r>
            <w:r w:rsidRPr="00FF5F1E">
              <w:rPr>
                <w:rFonts w:ascii="Times New Roman" w:hAnsi="Times New Roman" w:cs="Times New Roman"/>
              </w:rPr>
              <w:t>кации официальных материалов не более руб.</w:t>
            </w:r>
          </w:p>
        </w:tc>
        <w:tc>
          <w:tcPr>
            <w:tcW w:w="3285" w:type="dxa"/>
          </w:tcPr>
          <w:p w:rsidR="00FF5F1E" w:rsidRPr="00FF5F1E" w:rsidRDefault="00FF5F1E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F1E">
              <w:rPr>
                <w:rFonts w:ascii="Times New Roman" w:hAnsi="Times New Roman" w:cs="Times New Roman"/>
              </w:rPr>
              <w:t>Всего затрат, руб.</w:t>
            </w:r>
          </w:p>
        </w:tc>
      </w:tr>
      <w:tr w:rsidR="00FF5F1E" w:rsidRPr="00FF5F1E" w:rsidTr="009856C4">
        <w:tc>
          <w:tcPr>
            <w:tcW w:w="3284" w:type="dxa"/>
          </w:tcPr>
          <w:p w:rsidR="00FF5F1E" w:rsidRPr="00FF5F1E" w:rsidRDefault="00111C31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5085</w:t>
            </w:r>
          </w:p>
        </w:tc>
        <w:tc>
          <w:tcPr>
            <w:tcW w:w="3285" w:type="dxa"/>
          </w:tcPr>
          <w:p w:rsidR="00FF5F1E" w:rsidRPr="00FF5F1E" w:rsidRDefault="00111C31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85" w:type="dxa"/>
          </w:tcPr>
          <w:p w:rsidR="00FF5F1E" w:rsidRPr="00FF5F1E" w:rsidRDefault="00111C31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50850,00</w:t>
            </w:r>
          </w:p>
        </w:tc>
      </w:tr>
    </w:tbl>
    <w:p w:rsidR="00A40114" w:rsidRPr="00FF5F1E" w:rsidRDefault="00A40114" w:rsidP="00FF5F1E">
      <w:pPr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F5F1E" w:rsidRPr="00FF5F1E" w:rsidRDefault="00FF5F1E" w:rsidP="00FF5F1E">
      <w:pPr>
        <w:ind w:firstLine="708"/>
        <w:rPr>
          <w:rFonts w:ascii="Times New Roman" w:hAnsi="Times New Roman" w:cs="Times New Roman"/>
          <w:sz w:val="28"/>
          <w:szCs w:val="28"/>
          <w:lang w:eastAsia="en-US"/>
        </w:rPr>
      </w:pPr>
      <w:r w:rsidRPr="00FF5F1E">
        <w:rPr>
          <w:rFonts w:ascii="Times New Roman" w:hAnsi="Times New Roman" w:cs="Times New Roman"/>
          <w:sz w:val="28"/>
          <w:szCs w:val="28"/>
        </w:rPr>
        <w:t>3.</w:t>
      </w:r>
      <w:r w:rsidR="0002371D">
        <w:rPr>
          <w:rFonts w:ascii="Times New Roman" w:hAnsi="Times New Roman" w:cs="Times New Roman"/>
          <w:sz w:val="28"/>
          <w:szCs w:val="28"/>
        </w:rPr>
        <w:t>7</w:t>
      </w:r>
      <w:r w:rsidRPr="00FF5F1E">
        <w:rPr>
          <w:rFonts w:ascii="Times New Roman" w:hAnsi="Times New Roman" w:cs="Times New Roman"/>
          <w:sz w:val="28"/>
          <w:szCs w:val="28"/>
        </w:rPr>
        <w:t xml:space="preserve">  Расчет затрат  на приобретение на приобретение периодических п</w:t>
      </w:r>
      <w:r w:rsidRPr="00FF5F1E">
        <w:rPr>
          <w:rFonts w:ascii="Times New Roman" w:hAnsi="Times New Roman" w:cs="Times New Roman"/>
          <w:sz w:val="28"/>
          <w:szCs w:val="28"/>
        </w:rPr>
        <w:t>е</w:t>
      </w:r>
      <w:r w:rsidRPr="00FF5F1E">
        <w:rPr>
          <w:rFonts w:ascii="Times New Roman" w:hAnsi="Times New Roman" w:cs="Times New Roman"/>
          <w:sz w:val="28"/>
          <w:szCs w:val="28"/>
        </w:rPr>
        <w:t>чатных изданий, справочной литературы</w:t>
      </w:r>
      <w:r w:rsidRPr="00FF5F1E">
        <w:rPr>
          <w:rFonts w:ascii="Times New Roman" w:hAnsi="Times New Roman" w:cs="Times New Roman"/>
          <w:sz w:val="28"/>
          <w:szCs w:val="28"/>
          <w:lang w:eastAsia="en-US"/>
        </w:rPr>
        <w:t xml:space="preserve"> производится в соответствии с норм</w:t>
      </w:r>
      <w:r w:rsidRPr="00FF5F1E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FF5F1E">
        <w:rPr>
          <w:rFonts w:ascii="Times New Roman" w:hAnsi="Times New Roman" w:cs="Times New Roman"/>
          <w:sz w:val="28"/>
          <w:szCs w:val="28"/>
          <w:lang w:eastAsia="en-US"/>
        </w:rPr>
        <w:t>ми согласно таблице 1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FF5F1E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FF5F1E" w:rsidRPr="00FF5F1E" w:rsidRDefault="00FF5F1E" w:rsidP="00FF5F1E">
      <w:pPr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F5F1E"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103"/>
      </w:tblGrid>
      <w:tr w:rsidR="00FF5F1E" w:rsidRPr="00111C31" w:rsidTr="009856C4">
        <w:tc>
          <w:tcPr>
            <w:tcW w:w="4644" w:type="dxa"/>
          </w:tcPr>
          <w:p w:rsidR="00FF5F1E" w:rsidRPr="00111C31" w:rsidRDefault="00FF5F1E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C31">
              <w:rPr>
                <w:rFonts w:ascii="Times New Roman" w:hAnsi="Times New Roman" w:cs="Times New Roman"/>
              </w:rPr>
              <w:t>Наименование издания</w:t>
            </w:r>
          </w:p>
        </w:tc>
        <w:tc>
          <w:tcPr>
            <w:tcW w:w="5103" w:type="dxa"/>
          </w:tcPr>
          <w:p w:rsidR="00FF5F1E" w:rsidRPr="00111C31" w:rsidRDefault="00FF5F1E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C31">
              <w:rPr>
                <w:rFonts w:ascii="Times New Roman" w:hAnsi="Times New Roman" w:cs="Times New Roman"/>
              </w:rPr>
              <w:t xml:space="preserve">Стоимость годовой подписки не более руб. </w:t>
            </w:r>
          </w:p>
        </w:tc>
      </w:tr>
      <w:tr w:rsidR="00FF5F1E" w:rsidRPr="00111C31" w:rsidTr="009856C4">
        <w:tc>
          <w:tcPr>
            <w:tcW w:w="4644" w:type="dxa"/>
          </w:tcPr>
          <w:p w:rsidR="00FF5F1E" w:rsidRPr="00111C31" w:rsidRDefault="009856C4" w:rsidP="00111C3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11C31">
              <w:rPr>
                <w:rFonts w:ascii="Times New Roman" w:hAnsi="Times New Roman" w:cs="Times New Roman"/>
              </w:rPr>
              <w:t>Газета «Сельская жизнь»</w:t>
            </w:r>
          </w:p>
        </w:tc>
        <w:tc>
          <w:tcPr>
            <w:tcW w:w="5103" w:type="dxa"/>
          </w:tcPr>
          <w:p w:rsidR="00FF5F1E" w:rsidRPr="00111C31" w:rsidRDefault="00111C31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C31">
              <w:rPr>
                <w:rFonts w:ascii="Times New Roman" w:hAnsi="Times New Roman" w:cs="Times New Roman"/>
              </w:rPr>
              <w:t>1020,00</w:t>
            </w:r>
          </w:p>
        </w:tc>
      </w:tr>
      <w:tr w:rsidR="00FF5F1E" w:rsidRPr="00111C31" w:rsidTr="009856C4">
        <w:tc>
          <w:tcPr>
            <w:tcW w:w="4644" w:type="dxa"/>
          </w:tcPr>
          <w:p w:rsidR="00FF5F1E" w:rsidRPr="00111C31" w:rsidRDefault="00111C31" w:rsidP="00111C3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11C31">
              <w:rPr>
                <w:rFonts w:ascii="Times New Roman" w:hAnsi="Times New Roman" w:cs="Times New Roman"/>
              </w:rPr>
              <w:t>Журнал «Налоговые и Финансовые изве</w:t>
            </w:r>
            <w:r w:rsidRPr="00111C31">
              <w:rPr>
                <w:rFonts w:ascii="Times New Roman" w:hAnsi="Times New Roman" w:cs="Times New Roman"/>
              </w:rPr>
              <w:t>с</w:t>
            </w:r>
            <w:r w:rsidRPr="00111C31">
              <w:rPr>
                <w:rFonts w:ascii="Times New Roman" w:hAnsi="Times New Roman" w:cs="Times New Roman"/>
              </w:rPr>
              <w:t>тия Кубани»</w:t>
            </w:r>
          </w:p>
        </w:tc>
        <w:tc>
          <w:tcPr>
            <w:tcW w:w="5103" w:type="dxa"/>
          </w:tcPr>
          <w:p w:rsidR="00FF5F1E" w:rsidRPr="00111C31" w:rsidRDefault="00111C31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2640,00</w:t>
            </w:r>
          </w:p>
        </w:tc>
      </w:tr>
      <w:tr w:rsidR="00FF5F1E" w:rsidRPr="00111C31" w:rsidTr="009856C4">
        <w:tc>
          <w:tcPr>
            <w:tcW w:w="4644" w:type="dxa"/>
          </w:tcPr>
          <w:p w:rsidR="00FF5F1E" w:rsidRPr="00111C31" w:rsidRDefault="00111C31" w:rsidP="00111C31">
            <w:pPr>
              <w:ind w:firstLine="0"/>
              <w:rPr>
                <w:rFonts w:ascii="Times New Roman" w:hAnsi="Times New Roman" w:cs="Times New Roman"/>
              </w:rPr>
            </w:pPr>
            <w:r w:rsidRPr="00111C31">
              <w:rPr>
                <w:rFonts w:ascii="Times New Roman" w:hAnsi="Times New Roman" w:cs="Times New Roman"/>
              </w:rPr>
              <w:t>Газета «Кубанские новости»</w:t>
            </w:r>
          </w:p>
        </w:tc>
        <w:tc>
          <w:tcPr>
            <w:tcW w:w="5103" w:type="dxa"/>
          </w:tcPr>
          <w:p w:rsidR="00FF5F1E" w:rsidRPr="00111C31" w:rsidRDefault="00C63D19" w:rsidP="00C63D1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2207,00</w:t>
            </w:r>
          </w:p>
        </w:tc>
      </w:tr>
      <w:tr w:rsidR="00111C31" w:rsidRPr="00111C31" w:rsidTr="009856C4">
        <w:tc>
          <w:tcPr>
            <w:tcW w:w="4644" w:type="dxa"/>
          </w:tcPr>
          <w:p w:rsidR="00111C31" w:rsidRPr="00111C31" w:rsidRDefault="00111C31" w:rsidP="00111C3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11C31">
              <w:rPr>
                <w:rFonts w:ascii="Times New Roman" w:hAnsi="Times New Roman" w:cs="Times New Roman"/>
              </w:rPr>
              <w:t>Журнал «Местное самоуправление»</w:t>
            </w:r>
          </w:p>
        </w:tc>
        <w:tc>
          <w:tcPr>
            <w:tcW w:w="5103" w:type="dxa"/>
          </w:tcPr>
          <w:p w:rsidR="00111C31" w:rsidRPr="00111C31" w:rsidRDefault="00C63D19" w:rsidP="00C63D19">
            <w:pPr>
              <w:ind w:firstLine="34"/>
              <w:jc w:val="center"/>
            </w:pPr>
            <w:r>
              <w:t>4000,00</w:t>
            </w:r>
          </w:p>
        </w:tc>
      </w:tr>
    </w:tbl>
    <w:p w:rsidR="00A40114" w:rsidRDefault="00A40114" w:rsidP="009D24B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F56FC" w:rsidRPr="009D24BA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9D24BA">
        <w:rPr>
          <w:rFonts w:ascii="Times New Roman" w:hAnsi="Times New Roman" w:cs="Times New Roman"/>
          <w:sz w:val="28"/>
          <w:szCs w:val="28"/>
        </w:rPr>
        <w:t>3.</w:t>
      </w:r>
      <w:r w:rsidR="0002371D">
        <w:rPr>
          <w:rFonts w:ascii="Times New Roman" w:hAnsi="Times New Roman" w:cs="Times New Roman"/>
          <w:sz w:val="28"/>
          <w:szCs w:val="28"/>
        </w:rPr>
        <w:t>8</w:t>
      </w:r>
      <w:r w:rsidRPr="009D24BA">
        <w:rPr>
          <w:rFonts w:ascii="Times New Roman" w:hAnsi="Times New Roman" w:cs="Times New Roman"/>
          <w:sz w:val="28"/>
          <w:szCs w:val="28"/>
        </w:rPr>
        <w:t xml:space="preserve">  Расчет затрат  на  приобретение бланков </w:t>
      </w:r>
      <w:r w:rsidRPr="009D24BA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соответствии с нормами согласно таблице 1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9D24B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Pr="003119F4" w:rsidRDefault="00DF56FC" w:rsidP="00DF56FC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D24BA"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6</w:t>
      </w:r>
    </w:p>
    <w:tbl>
      <w:tblPr>
        <w:tblW w:w="974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520"/>
        <w:gridCol w:w="3543"/>
        <w:gridCol w:w="3118"/>
      </w:tblGrid>
      <w:tr w:rsidR="00DF56FC" w:rsidRPr="009D24BA" w:rsidTr="0002371D">
        <w:trPr>
          <w:trHeight w:val="30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9D24B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9D24BA">
              <w:rPr>
                <w:rFonts w:ascii="Times New Roman" w:hAnsi="Times New Roman"/>
              </w:rPr>
              <w:t>/</w:t>
            </w:r>
            <w:proofErr w:type="spellStart"/>
            <w:r w:rsidRPr="009D24B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блано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ной продукции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>Количество, в год</w:t>
            </w:r>
            <w:r>
              <w:rPr>
                <w:rFonts w:ascii="Times New Roman" w:hAnsi="Times New Roman"/>
              </w:rPr>
              <w:t>, не более шт.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F56FC" w:rsidRPr="009D24BA" w:rsidTr="0002371D">
        <w:trPr>
          <w:trHeight w:val="30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F56FC" w:rsidRPr="009D24BA" w:rsidTr="0002371D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C57C5A" w:rsidRDefault="00DF56FC" w:rsidP="0002371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Бланк постановления, квитанции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BC2319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</w:t>
            </w:r>
          </w:p>
        </w:tc>
      </w:tr>
      <w:tr w:rsidR="00DF56FC" w:rsidRPr="009D24BA" w:rsidTr="0002371D">
        <w:trPr>
          <w:trHeight w:val="3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9D24BA" w:rsidRDefault="00DF56FC" w:rsidP="000237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C57C5A" w:rsidRDefault="00DF56FC" w:rsidP="0002371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Грамоты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9D24B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9D24BA" w:rsidRDefault="00DF56FC" w:rsidP="0002371D">
            <w:pPr>
              <w:ind w:firstLine="1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1250,0</w:t>
            </w:r>
          </w:p>
        </w:tc>
      </w:tr>
    </w:tbl>
    <w:p w:rsidR="00DF56FC" w:rsidRDefault="00DF56FC" w:rsidP="00A40114">
      <w:pPr>
        <w:rPr>
          <w:rFonts w:ascii="Times New Roman" w:hAnsi="Times New Roman" w:cs="Times New Roman"/>
          <w:sz w:val="28"/>
          <w:szCs w:val="28"/>
        </w:rPr>
      </w:pPr>
    </w:p>
    <w:p w:rsidR="00A40114" w:rsidRPr="00BB3C66" w:rsidRDefault="00A40114" w:rsidP="00A4011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BB3C66">
        <w:rPr>
          <w:rFonts w:ascii="Times New Roman" w:hAnsi="Times New Roman" w:cs="Times New Roman"/>
          <w:sz w:val="28"/>
          <w:szCs w:val="28"/>
        </w:rPr>
        <w:t>3.</w:t>
      </w:r>
      <w:r w:rsidR="0002371D">
        <w:rPr>
          <w:rFonts w:ascii="Times New Roman" w:hAnsi="Times New Roman" w:cs="Times New Roman"/>
          <w:sz w:val="28"/>
          <w:szCs w:val="28"/>
        </w:rPr>
        <w:t>9</w:t>
      </w:r>
      <w:r w:rsidRPr="00BB3C66">
        <w:rPr>
          <w:rFonts w:ascii="Times New Roman" w:hAnsi="Times New Roman" w:cs="Times New Roman"/>
          <w:sz w:val="28"/>
          <w:szCs w:val="28"/>
        </w:rPr>
        <w:t xml:space="preserve"> Расчет затрат  на  проведение </w:t>
      </w:r>
      <w:proofErr w:type="spellStart"/>
      <w:r w:rsidRPr="00BB3C66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BB3C66">
        <w:rPr>
          <w:rFonts w:ascii="Times New Roman" w:hAnsi="Times New Roman" w:cs="Times New Roman"/>
          <w:sz w:val="28"/>
          <w:szCs w:val="28"/>
        </w:rPr>
        <w:t xml:space="preserve"> осмотра водителей транспортных сре</w:t>
      </w:r>
      <w:proofErr w:type="gramStart"/>
      <w:r w:rsidRPr="00BB3C66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BB3C66">
        <w:rPr>
          <w:rFonts w:ascii="Times New Roman" w:hAnsi="Times New Roman" w:cs="Times New Roman"/>
          <w:sz w:val="28"/>
          <w:szCs w:val="28"/>
          <w:lang w:eastAsia="en-US"/>
        </w:rPr>
        <w:t>пр</w:t>
      </w:r>
      <w:proofErr w:type="gramEnd"/>
      <w:r w:rsidRPr="00BB3C66">
        <w:rPr>
          <w:rFonts w:ascii="Times New Roman" w:hAnsi="Times New Roman" w:cs="Times New Roman"/>
          <w:sz w:val="28"/>
          <w:szCs w:val="28"/>
          <w:lang w:eastAsia="en-US"/>
        </w:rPr>
        <w:t>оизводится в соответствии с нормами согласно табл</w:t>
      </w:r>
      <w:r w:rsidRPr="00BB3C66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BB3C66">
        <w:rPr>
          <w:rFonts w:ascii="Times New Roman" w:hAnsi="Times New Roman" w:cs="Times New Roman"/>
          <w:sz w:val="28"/>
          <w:szCs w:val="28"/>
          <w:lang w:eastAsia="en-US"/>
        </w:rPr>
        <w:t>це 1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BB3C66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A40114" w:rsidRPr="00BB3C66" w:rsidRDefault="00A40114" w:rsidP="00A40114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BB3C66"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  <w:r w:rsidR="0002371D">
        <w:rPr>
          <w:rFonts w:ascii="Times New Roman" w:hAnsi="Times New Roman" w:cs="Times New Roman"/>
          <w:sz w:val="28"/>
          <w:szCs w:val="28"/>
          <w:lang w:eastAsia="en-US"/>
        </w:rPr>
        <w:t>7</w:t>
      </w:r>
    </w:p>
    <w:p w:rsidR="00472DDD" w:rsidRPr="00BB3C66" w:rsidRDefault="00472DDD" w:rsidP="00472DD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1559"/>
        <w:gridCol w:w="1984"/>
        <w:gridCol w:w="3059"/>
        <w:gridCol w:w="1052"/>
      </w:tblGrid>
      <w:tr w:rsidR="00BB3C66" w:rsidRPr="00BB3C66" w:rsidTr="009D24BA">
        <w:tc>
          <w:tcPr>
            <w:tcW w:w="2235" w:type="dxa"/>
          </w:tcPr>
          <w:p w:rsidR="009D24BA" w:rsidRPr="00BB3C66" w:rsidRDefault="009D24BA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3C6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9D24BA" w:rsidRPr="00BB3C66" w:rsidRDefault="009D24BA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3C66">
              <w:rPr>
                <w:rFonts w:ascii="Times New Roman" w:hAnsi="Times New Roman" w:cs="Times New Roman"/>
              </w:rPr>
              <w:t xml:space="preserve">Количество </w:t>
            </w:r>
            <w:r w:rsidRPr="00BB3C66">
              <w:rPr>
                <w:rFonts w:ascii="Times New Roman" w:hAnsi="Times New Roman" w:cs="Times New Roman"/>
              </w:rPr>
              <w:lastRenderedPageBreak/>
              <w:t>водителей</w:t>
            </w:r>
          </w:p>
        </w:tc>
        <w:tc>
          <w:tcPr>
            <w:tcW w:w="1984" w:type="dxa"/>
          </w:tcPr>
          <w:p w:rsidR="009D24BA" w:rsidRPr="00BB3C66" w:rsidRDefault="009D24BA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3C66">
              <w:rPr>
                <w:rFonts w:ascii="Times New Roman" w:hAnsi="Times New Roman" w:cs="Times New Roman"/>
              </w:rPr>
              <w:lastRenderedPageBreak/>
              <w:t xml:space="preserve">Цена проведения </w:t>
            </w:r>
            <w:r w:rsidRPr="00BB3C66">
              <w:rPr>
                <w:rFonts w:ascii="Times New Roman" w:hAnsi="Times New Roman" w:cs="Times New Roman"/>
              </w:rPr>
              <w:lastRenderedPageBreak/>
              <w:t>одного осмотра, не более руб.</w:t>
            </w:r>
          </w:p>
        </w:tc>
        <w:tc>
          <w:tcPr>
            <w:tcW w:w="3059" w:type="dxa"/>
          </w:tcPr>
          <w:p w:rsidR="009D24BA" w:rsidRPr="00BB3C66" w:rsidRDefault="009D24BA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3C66">
              <w:rPr>
                <w:rFonts w:ascii="Times New Roman" w:hAnsi="Times New Roman" w:cs="Times New Roman"/>
              </w:rPr>
              <w:lastRenderedPageBreak/>
              <w:t xml:space="preserve">Количество рабочих дней в </w:t>
            </w:r>
            <w:r w:rsidRPr="00BB3C66">
              <w:rPr>
                <w:rFonts w:ascii="Times New Roman" w:hAnsi="Times New Roman" w:cs="Times New Roman"/>
              </w:rPr>
              <w:lastRenderedPageBreak/>
              <w:t>году/поправочный коэ</w:t>
            </w:r>
            <w:r w:rsidRPr="00BB3C66">
              <w:rPr>
                <w:rFonts w:ascii="Times New Roman" w:hAnsi="Times New Roman" w:cs="Times New Roman"/>
              </w:rPr>
              <w:t>ф</w:t>
            </w:r>
            <w:r w:rsidRPr="00BB3C66">
              <w:rPr>
                <w:rFonts w:ascii="Times New Roman" w:hAnsi="Times New Roman" w:cs="Times New Roman"/>
              </w:rPr>
              <w:t>фициент</w:t>
            </w:r>
          </w:p>
        </w:tc>
        <w:tc>
          <w:tcPr>
            <w:tcW w:w="1052" w:type="dxa"/>
          </w:tcPr>
          <w:p w:rsidR="009D24BA" w:rsidRPr="00BB3C66" w:rsidRDefault="009D24BA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3C66">
              <w:rPr>
                <w:rFonts w:ascii="Times New Roman" w:hAnsi="Times New Roman"/>
              </w:rPr>
              <w:lastRenderedPageBreak/>
              <w:t xml:space="preserve">Всего </w:t>
            </w:r>
            <w:r w:rsidRPr="00BB3C66">
              <w:rPr>
                <w:rFonts w:ascii="Times New Roman" w:hAnsi="Times New Roman"/>
              </w:rPr>
              <w:lastRenderedPageBreak/>
              <w:t>затрат, руб.</w:t>
            </w:r>
          </w:p>
        </w:tc>
      </w:tr>
      <w:tr w:rsidR="00BB3C66" w:rsidRPr="00BB3C66" w:rsidTr="009D24BA">
        <w:trPr>
          <w:trHeight w:val="430"/>
        </w:trPr>
        <w:tc>
          <w:tcPr>
            <w:tcW w:w="2235" w:type="dxa"/>
            <w:vAlign w:val="bottom"/>
          </w:tcPr>
          <w:p w:rsidR="009D24BA" w:rsidRPr="00BB3C66" w:rsidRDefault="009D24BA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C66">
              <w:rPr>
                <w:rFonts w:ascii="Times New Roman" w:hAnsi="Times New Roman" w:cs="Times New Roman"/>
              </w:rPr>
              <w:lastRenderedPageBreak/>
              <w:t>Предрейсовый</w:t>
            </w:r>
            <w:proofErr w:type="spellEnd"/>
            <w:r w:rsidRPr="00BB3C66">
              <w:rPr>
                <w:rFonts w:ascii="Times New Roman" w:hAnsi="Times New Roman" w:cs="Times New Roman"/>
              </w:rPr>
              <w:t xml:space="preserve"> о</w:t>
            </w:r>
            <w:r w:rsidRPr="00BB3C66">
              <w:rPr>
                <w:rFonts w:ascii="Times New Roman" w:hAnsi="Times New Roman" w:cs="Times New Roman"/>
              </w:rPr>
              <w:t>с</w:t>
            </w:r>
            <w:r w:rsidRPr="00BB3C66">
              <w:rPr>
                <w:rFonts w:ascii="Times New Roman" w:hAnsi="Times New Roman" w:cs="Times New Roman"/>
              </w:rPr>
              <w:t>мотр</w:t>
            </w:r>
          </w:p>
        </w:tc>
        <w:tc>
          <w:tcPr>
            <w:tcW w:w="1559" w:type="dxa"/>
            <w:vAlign w:val="bottom"/>
          </w:tcPr>
          <w:p w:rsidR="009D24BA" w:rsidRPr="00BB3C66" w:rsidRDefault="00C63D19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bottom"/>
          </w:tcPr>
          <w:p w:rsidR="009D24BA" w:rsidRPr="00BB3C66" w:rsidRDefault="00C63D19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3059" w:type="dxa"/>
            <w:vAlign w:val="bottom"/>
          </w:tcPr>
          <w:p w:rsidR="009D24BA" w:rsidRPr="00BB3C66" w:rsidRDefault="009D24BA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3C66">
              <w:rPr>
                <w:rFonts w:ascii="Times New Roman" w:hAnsi="Times New Roman" w:cs="Times New Roman"/>
              </w:rPr>
              <w:t>264/1,2</w:t>
            </w:r>
          </w:p>
        </w:tc>
        <w:tc>
          <w:tcPr>
            <w:tcW w:w="1052" w:type="dxa"/>
            <w:vAlign w:val="bottom"/>
          </w:tcPr>
          <w:p w:rsidR="009D24BA" w:rsidRPr="00BB3C66" w:rsidRDefault="00C63D19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9504,00</w:t>
            </w:r>
          </w:p>
        </w:tc>
      </w:tr>
    </w:tbl>
    <w:p w:rsidR="00472DDD" w:rsidRDefault="00472DDD" w:rsidP="00472DD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50EAD" w:rsidRPr="00A50EAD" w:rsidRDefault="00A50EAD" w:rsidP="009D24BA">
      <w:pPr>
        <w:rPr>
          <w:rFonts w:ascii="Times New Roman" w:hAnsi="Times New Roman" w:cs="Times New Roman"/>
          <w:sz w:val="28"/>
          <w:szCs w:val="28"/>
        </w:rPr>
      </w:pPr>
    </w:p>
    <w:p w:rsidR="009D24BA" w:rsidRPr="00034B84" w:rsidRDefault="00A50EAD" w:rsidP="009D24BA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97CE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4BA" w:rsidRPr="009D24B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9D24BA" w:rsidRPr="00034B84">
        <w:rPr>
          <w:rFonts w:ascii="Times New Roman" w:hAnsi="Times New Roman" w:cs="Times New Roman"/>
          <w:sz w:val="28"/>
          <w:szCs w:val="28"/>
        </w:rPr>
        <w:t xml:space="preserve">затрат  на  </w:t>
      </w:r>
      <w:r w:rsidR="00034B84" w:rsidRPr="00034B84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proofErr w:type="gramStart"/>
      <w:r w:rsidR="00034B84" w:rsidRPr="00034B84">
        <w:rPr>
          <w:rFonts w:ascii="Times New Roman" w:hAnsi="Times New Roman" w:cs="Times New Roman"/>
          <w:sz w:val="28"/>
          <w:szCs w:val="28"/>
        </w:rPr>
        <w:t>полисов обязательного страхования гражданской ответственности владельцев транспортных средств</w:t>
      </w:r>
      <w:proofErr w:type="gramEnd"/>
      <w:r w:rsidR="009D24BA" w:rsidRPr="00034B84">
        <w:rPr>
          <w:rFonts w:ascii="Times New Roman" w:hAnsi="Times New Roman" w:cs="Times New Roman"/>
          <w:sz w:val="28"/>
          <w:szCs w:val="28"/>
        </w:rPr>
        <w:t xml:space="preserve"> </w:t>
      </w:r>
      <w:r w:rsidR="009D24BA" w:rsidRPr="00034B84">
        <w:rPr>
          <w:rFonts w:ascii="Times New Roman" w:hAnsi="Times New Roman" w:cs="Times New Roman"/>
          <w:sz w:val="28"/>
          <w:szCs w:val="28"/>
          <w:lang w:eastAsia="en-US"/>
        </w:rPr>
        <w:t xml:space="preserve">производится в соответствии с нормами согласно таблице </w:t>
      </w:r>
      <w:r w:rsidR="00C63D19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9D24BA" w:rsidRPr="00034B8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D24BA" w:rsidRDefault="009D24BA" w:rsidP="009D24B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D24BA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C63D19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409"/>
        <w:gridCol w:w="3506"/>
        <w:gridCol w:w="1137"/>
      </w:tblGrid>
      <w:tr w:rsidR="00034B84" w:rsidRPr="00C63D19" w:rsidTr="00034B84">
        <w:tc>
          <w:tcPr>
            <w:tcW w:w="2802" w:type="dxa"/>
          </w:tcPr>
          <w:p w:rsidR="00034B84" w:rsidRPr="00C63D19" w:rsidRDefault="00034B84" w:rsidP="00034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3D19">
              <w:rPr>
                <w:rFonts w:ascii="Times New Roman" w:hAnsi="Times New Roman" w:cs="Times New Roman"/>
              </w:rPr>
              <w:t>Вид транспорта</w:t>
            </w:r>
          </w:p>
          <w:p w:rsidR="00034B84" w:rsidRPr="00C63D19" w:rsidRDefault="00034B84" w:rsidP="00034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034B84" w:rsidRPr="00C63D19" w:rsidRDefault="00034B84" w:rsidP="00034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3D19">
              <w:rPr>
                <w:rFonts w:ascii="Times New Roman" w:hAnsi="Times New Roman" w:cs="Times New Roman"/>
              </w:rPr>
              <w:t>Количество полисов</w:t>
            </w:r>
          </w:p>
        </w:tc>
        <w:tc>
          <w:tcPr>
            <w:tcW w:w="3506" w:type="dxa"/>
            <w:vAlign w:val="center"/>
          </w:tcPr>
          <w:p w:rsidR="00034B84" w:rsidRPr="00C63D19" w:rsidRDefault="00034B84" w:rsidP="00034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3D19">
              <w:rPr>
                <w:rFonts w:ascii="Times New Roman" w:hAnsi="Times New Roman" w:cs="Times New Roman"/>
              </w:rPr>
              <w:t>Цена* за приобретение одного полиса, не более руб.</w:t>
            </w:r>
          </w:p>
        </w:tc>
        <w:tc>
          <w:tcPr>
            <w:tcW w:w="1137" w:type="dxa"/>
            <w:vAlign w:val="center"/>
          </w:tcPr>
          <w:p w:rsidR="00034B84" w:rsidRPr="00C63D19" w:rsidRDefault="00034B84" w:rsidP="00034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3D19">
              <w:rPr>
                <w:rFonts w:ascii="Times New Roman" w:hAnsi="Times New Roman" w:cs="Times New Roman"/>
              </w:rPr>
              <w:t>Всего затрат, руб.</w:t>
            </w:r>
          </w:p>
        </w:tc>
      </w:tr>
      <w:tr w:rsidR="00C63D19" w:rsidRPr="00C63D19" w:rsidTr="00C63D19">
        <w:tc>
          <w:tcPr>
            <w:tcW w:w="2802" w:type="dxa"/>
          </w:tcPr>
          <w:p w:rsidR="00C63D19" w:rsidRPr="00C63D19" w:rsidRDefault="00C63D19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3D19">
              <w:rPr>
                <w:rFonts w:ascii="Times New Roman" w:hAnsi="Times New Roman" w:cs="Times New Roman"/>
              </w:rPr>
              <w:t>ВАЗ 2107</w:t>
            </w:r>
          </w:p>
        </w:tc>
        <w:tc>
          <w:tcPr>
            <w:tcW w:w="2409" w:type="dxa"/>
            <w:shd w:val="clear" w:color="auto" w:fill="auto"/>
          </w:tcPr>
          <w:p w:rsidR="00C63D19" w:rsidRPr="00C63D19" w:rsidRDefault="00C63D19" w:rsidP="00A50EAD">
            <w:pPr>
              <w:jc w:val="center"/>
              <w:rPr>
                <w:rFonts w:ascii="Times New Roman" w:hAnsi="Times New Roman" w:cs="Times New Roman"/>
              </w:rPr>
            </w:pPr>
            <w:r w:rsidRPr="00C63D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6" w:type="dxa"/>
            <w:shd w:val="clear" w:color="auto" w:fill="auto"/>
          </w:tcPr>
          <w:p w:rsidR="00C63D19" w:rsidRPr="00C63D19" w:rsidRDefault="00C63D19" w:rsidP="00A50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63D19">
              <w:rPr>
                <w:rFonts w:ascii="Times New Roman" w:hAnsi="Times New Roman" w:cs="Times New Roman"/>
              </w:rPr>
              <w:t>589,81</w:t>
            </w:r>
          </w:p>
        </w:tc>
        <w:tc>
          <w:tcPr>
            <w:tcW w:w="1137" w:type="dxa"/>
          </w:tcPr>
          <w:p w:rsidR="00C63D19" w:rsidRPr="00C63D19" w:rsidRDefault="00C63D19" w:rsidP="00C63D19">
            <w:pPr>
              <w:ind w:firstLine="0"/>
              <w:jc w:val="center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63D19">
              <w:rPr>
                <w:rFonts w:ascii="Times New Roman" w:hAnsi="Times New Roman" w:cs="Times New Roman"/>
              </w:rPr>
              <w:t>589,81</w:t>
            </w:r>
          </w:p>
        </w:tc>
      </w:tr>
      <w:tr w:rsidR="00C63D19" w:rsidRPr="00C63D19" w:rsidTr="00C63D19">
        <w:tc>
          <w:tcPr>
            <w:tcW w:w="2802" w:type="dxa"/>
          </w:tcPr>
          <w:p w:rsidR="00C63D19" w:rsidRPr="00C63D19" w:rsidRDefault="00C63D19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3D19">
              <w:rPr>
                <w:rFonts w:ascii="Times New Roman" w:hAnsi="Times New Roman" w:cs="Times New Roman"/>
              </w:rPr>
              <w:t>МТЗ 82,1</w:t>
            </w:r>
          </w:p>
        </w:tc>
        <w:tc>
          <w:tcPr>
            <w:tcW w:w="2409" w:type="dxa"/>
            <w:shd w:val="clear" w:color="auto" w:fill="auto"/>
          </w:tcPr>
          <w:p w:rsidR="00C63D19" w:rsidRPr="00C63D19" w:rsidRDefault="00C63D19" w:rsidP="00A50EAD">
            <w:pPr>
              <w:jc w:val="center"/>
              <w:rPr>
                <w:rFonts w:ascii="Times New Roman" w:hAnsi="Times New Roman" w:cs="Times New Roman"/>
              </w:rPr>
            </w:pPr>
            <w:r w:rsidRPr="00C63D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6" w:type="dxa"/>
            <w:shd w:val="clear" w:color="auto" w:fill="auto"/>
          </w:tcPr>
          <w:p w:rsidR="00C63D19" w:rsidRPr="00C63D19" w:rsidRDefault="00C63D19" w:rsidP="00A50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2007,00</w:t>
            </w:r>
          </w:p>
        </w:tc>
        <w:tc>
          <w:tcPr>
            <w:tcW w:w="1137" w:type="dxa"/>
          </w:tcPr>
          <w:p w:rsidR="00C63D19" w:rsidRPr="00C63D19" w:rsidRDefault="00C63D19" w:rsidP="00C63D1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63D19">
              <w:rPr>
                <w:rFonts w:ascii="Times New Roman" w:hAnsi="Times New Roman" w:cs="Times New Roman"/>
              </w:rPr>
              <w:t>2007,00</w:t>
            </w:r>
          </w:p>
        </w:tc>
      </w:tr>
    </w:tbl>
    <w:p w:rsidR="00034B84" w:rsidRPr="00034B84" w:rsidRDefault="00034B84" w:rsidP="00034B84">
      <w:pPr>
        <w:ind w:firstLine="709"/>
        <w:rPr>
          <w:rFonts w:ascii="Times New Roman" w:hAnsi="Times New Roman" w:cs="Times New Roman"/>
        </w:rPr>
      </w:pPr>
      <w:r w:rsidRPr="00034B84">
        <w:rPr>
          <w:rFonts w:ascii="Times New Roman" w:hAnsi="Times New Roman" w:cs="Times New Roman"/>
        </w:rPr>
        <w:t>*Страховой тариф определяется в соответствии с базовыми ставками страховых т</w:t>
      </w:r>
      <w:r w:rsidRPr="00034B84">
        <w:rPr>
          <w:rFonts w:ascii="Times New Roman" w:hAnsi="Times New Roman" w:cs="Times New Roman"/>
        </w:rPr>
        <w:t>а</w:t>
      </w:r>
      <w:r w:rsidRPr="00034B84">
        <w:rPr>
          <w:rFonts w:ascii="Times New Roman" w:hAnsi="Times New Roman" w:cs="Times New Roman"/>
        </w:rPr>
        <w:t>рифов и коэффициентами страховых тарифов, действующих на момент страхования авт</w:t>
      </w:r>
      <w:r w:rsidRPr="00034B84">
        <w:rPr>
          <w:rFonts w:ascii="Times New Roman" w:hAnsi="Times New Roman" w:cs="Times New Roman"/>
        </w:rPr>
        <w:t>о</w:t>
      </w:r>
      <w:r w:rsidRPr="00034B84">
        <w:rPr>
          <w:rFonts w:ascii="Times New Roman" w:hAnsi="Times New Roman" w:cs="Times New Roman"/>
        </w:rPr>
        <w:t>транспортных средств</w:t>
      </w:r>
    </w:p>
    <w:p w:rsidR="00034B84" w:rsidRPr="00A50EAD" w:rsidRDefault="00034B84" w:rsidP="009D24B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50EAD" w:rsidRPr="00A50EAD" w:rsidRDefault="00C63D19" w:rsidP="00A50EAD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97CEE">
        <w:rPr>
          <w:rFonts w:ascii="Times New Roman" w:hAnsi="Times New Roman" w:cs="Times New Roman"/>
          <w:sz w:val="28"/>
          <w:szCs w:val="28"/>
        </w:rPr>
        <w:t>11</w:t>
      </w:r>
      <w:r w:rsidR="00A50EAD" w:rsidRPr="00A50EAD">
        <w:rPr>
          <w:rFonts w:ascii="Times New Roman" w:hAnsi="Times New Roman" w:cs="Times New Roman"/>
          <w:sz w:val="28"/>
          <w:szCs w:val="28"/>
        </w:rPr>
        <w:t xml:space="preserve"> Планир</w:t>
      </w:r>
      <w:r w:rsidR="00A50EAD">
        <w:rPr>
          <w:rFonts w:ascii="Times New Roman" w:hAnsi="Times New Roman" w:cs="Times New Roman"/>
          <w:sz w:val="28"/>
          <w:szCs w:val="28"/>
        </w:rPr>
        <w:t xml:space="preserve">уемое к приобретению количество </w:t>
      </w:r>
      <w:r w:rsidR="00A50EAD" w:rsidRPr="00A50EAD">
        <w:rPr>
          <w:rFonts w:ascii="Times New Roman" w:hAnsi="Times New Roman" w:cs="Times New Roman"/>
          <w:sz w:val="28"/>
          <w:szCs w:val="28"/>
        </w:rPr>
        <w:t>и цены транспортных сре</w:t>
      </w:r>
      <w:proofErr w:type="gramStart"/>
      <w:r w:rsidR="00A50EAD" w:rsidRPr="00A50EAD">
        <w:rPr>
          <w:rFonts w:ascii="Times New Roman" w:hAnsi="Times New Roman" w:cs="Times New Roman"/>
          <w:sz w:val="28"/>
          <w:szCs w:val="28"/>
        </w:rPr>
        <w:t xml:space="preserve">дств </w:t>
      </w:r>
      <w:r w:rsidR="00A50EAD" w:rsidRPr="00A50EAD">
        <w:rPr>
          <w:rFonts w:ascii="Times New Roman" w:hAnsi="Times New Roman" w:cs="Times New Roman"/>
          <w:sz w:val="28"/>
          <w:szCs w:val="28"/>
          <w:lang w:eastAsia="en-US"/>
        </w:rPr>
        <w:t>пр</w:t>
      </w:r>
      <w:proofErr w:type="gramEnd"/>
      <w:r w:rsidR="00A50EAD" w:rsidRPr="00A50EAD">
        <w:rPr>
          <w:rFonts w:ascii="Times New Roman" w:hAnsi="Times New Roman" w:cs="Times New Roman"/>
          <w:sz w:val="28"/>
          <w:szCs w:val="28"/>
          <w:lang w:eastAsia="en-US"/>
        </w:rPr>
        <w:t xml:space="preserve">оизводится </w:t>
      </w:r>
      <w:r w:rsidR="00A50EAD" w:rsidRPr="00A50EAD">
        <w:rPr>
          <w:rFonts w:ascii="Times New Roman" w:hAnsi="Times New Roman" w:cs="Times New Roman"/>
          <w:sz w:val="28"/>
          <w:szCs w:val="28"/>
        </w:rPr>
        <w:t>в соответствии нормативами обеспечения функций адм</w:t>
      </w:r>
      <w:r w:rsidR="00A50EAD" w:rsidRPr="00A50EAD">
        <w:rPr>
          <w:rFonts w:ascii="Times New Roman" w:hAnsi="Times New Roman" w:cs="Times New Roman"/>
          <w:sz w:val="28"/>
          <w:szCs w:val="28"/>
        </w:rPr>
        <w:t>и</w:t>
      </w:r>
      <w:r w:rsidR="00A50EAD" w:rsidRPr="00A50EAD">
        <w:rPr>
          <w:rFonts w:ascii="Times New Roman" w:hAnsi="Times New Roman" w:cs="Times New Roman"/>
          <w:sz w:val="28"/>
          <w:szCs w:val="28"/>
        </w:rPr>
        <w:t>нистрации</w:t>
      </w:r>
      <w:r w:rsidR="00610846" w:rsidRPr="00610846">
        <w:rPr>
          <w:rFonts w:ascii="Times New Roman" w:hAnsi="Times New Roman" w:cs="Times New Roman"/>
          <w:sz w:val="28"/>
          <w:szCs w:val="28"/>
        </w:rPr>
        <w:t xml:space="preserve"> </w:t>
      </w:r>
      <w:r w:rsidR="00610846">
        <w:rPr>
          <w:rFonts w:ascii="Times New Roman" w:hAnsi="Times New Roman" w:cs="Times New Roman"/>
          <w:sz w:val="28"/>
          <w:szCs w:val="28"/>
        </w:rPr>
        <w:t>Маякского</w:t>
      </w:r>
      <w:r w:rsidR="00A50EAD" w:rsidRPr="00A50EAD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районы, применя</w:t>
      </w:r>
      <w:r w:rsidR="00A50EAD" w:rsidRPr="00A50EAD">
        <w:rPr>
          <w:rFonts w:ascii="Times New Roman" w:hAnsi="Times New Roman" w:cs="Times New Roman"/>
          <w:sz w:val="28"/>
          <w:szCs w:val="28"/>
        </w:rPr>
        <w:t>е</w:t>
      </w:r>
      <w:r w:rsidR="00A50EAD" w:rsidRPr="00A50EAD">
        <w:rPr>
          <w:rFonts w:ascii="Times New Roman" w:hAnsi="Times New Roman" w:cs="Times New Roman"/>
          <w:sz w:val="28"/>
          <w:szCs w:val="28"/>
        </w:rPr>
        <w:t>мых при расчете нормативных затрат на приобретение служебного легкового автотранспорта.</w:t>
      </w:r>
    </w:p>
    <w:p w:rsidR="00D27970" w:rsidRDefault="00D27970" w:rsidP="00D27970">
      <w:pPr>
        <w:rPr>
          <w:rFonts w:ascii="Times New Roman" w:hAnsi="Times New Roman" w:cs="Times New Roman"/>
          <w:sz w:val="28"/>
          <w:szCs w:val="28"/>
        </w:rPr>
      </w:pPr>
    </w:p>
    <w:p w:rsidR="00DF56FC" w:rsidRPr="00034B84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3.12 </w:t>
      </w:r>
      <w:r w:rsidRPr="009D24BA"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D27970">
        <w:rPr>
          <w:rFonts w:ascii="Times New Roman" w:hAnsi="Times New Roman" w:cs="Times New Roman"/>
          <w:sz w:val="28"/>
          <w:szCs w:val="28"/>
        </w:rPr>
        <w:t>затрат  на приобретение канцелярских принадлежностей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B84">
        <w:rPr>
          <w:rFonts w:ascii="Times New Roman" w:hAnsi="Times New Roman" w:cs="Times New Roman"/>
          <w:sz w:val="28"/>
          <w:szCs w:val="28"/>
          <w:lang w:eastAsia="en-US"/>
        </w:rPr>
        <w:t>пр</w:t>
      </w:r>
      <w:r w:rsidRPr="00034B84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034B84">
        <w:rPr>
          <w:rFonts w:ascii="Times New Roman" w:hAnsi="Times New Roman" w:cs="Times New Roman"/>
          <w:sz w:val="28"/>
          <w:szCs w:val="28"/>
          <w:lang w:eastAsia="en-US"/>
        </w:rPr>
        <w:t xml:space="preserve">изводится в соответствии с нормами согласно таблице 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034B8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Default="00DF56FC" w:rsidP="00DF56FC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D24BA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9</w:t>
      </w:r>
    </w:p>
    <w:tbl>
      <w:tblPr>
        <w:tblStyle w:val="a6"/>
        <w:tblW w:w="9654" w:type="dxa"/>
        <w:tblInd w:w="108" w:type="dxa"/>
        <w:tblLayout w:type="fixed"/>
        <w:tblLook w:val="04A0"/>
      </w:tblPr>
      <w:tblGrid>
        <w:gridCol w:w="540"/>
        <w:gridCol w:w="1914"/>
        <w:gridCol w:w="960"/>
        <w:gridCol w:w="1264"/>
        <w:gridCol w:w="1418"/>
        <w:gridCol w:w="1134"/>
        <w:gridCol w:w="1417"/>
        <w:gridCol w:w="1007"/>
      </w:tblGrid>
      <w:tr w:rsidR="00DF56FC" w:rsidRPr="00D27970" w:rsidTr="0002371D">
        <w:tc>
          <w:tcPr>
            <w:tcW w:w="540" w:type="dxa"/>
            <w:vMerge w:val="restart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2797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27970">
              <w:rPr>
                <w:rFonts w:ascii="Times New Roman" w:hAnsi="Times New Roman" w:cs="Times New Roman"/>
              </w:rPr>
              <w:t>/</w:t>
            </w:r>
            <w:proofErr w:type="spellStart"/>
            <w:r w:rsidRPr="00D2797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14" w:type="dxa"/>
            <w:vMerge w:val="restart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24" w:type="dxa"/>
            <w:gridSpan w:val="2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Количество (норматив)</w:t>
            </w:r>
          </w:p>
        </w:tc>
        <w:tc>
          <w:tcPr>
            <w:tcW w:w="1134" w:type="dxa"/>
            <w:vMerge w:val="restart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 xml:space="preserve">Цена </w:t>
            </w:r>
            <w:proofErr w:type="gramStart"/>
            <w:r w:rsidRPr="00D27970">
              <w:rPr>
                <w:rFonts w:ascii="Times New Roman" w:hAnsi="Times New Roman" w:cs="Times New Roman"/>
              </w:rPr>
              <w:t>за</w:t>
            </w:r>
            <w:proofErr w:type="gramEnd"/>
            <w:r w:rsidRPr="00D27970">
              <w:rPr>
                <w:rFonts w:ascii="Times New Roman" w:hAnsi="Times New Roman" w:cs="Times New Roman"/>
              </w:rPr>
              <w:t xml:space="preserve"> </w:t>
            </w:r>
          </w:p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единицу, руб.</w:t>
            </w:r>
          </w:p>
        </w:tc>
        <w:tc>
          <w:tcPr>
            <w:tcW w:w="1417" w:type="dxa"/>
            <w:vMerge w:val="restart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Периоди</w:t>
            </w:r>
            <w:r w:rsidRPr="00D27970">
              <w:rPr>
                <w:rFonts w:ascii="Times New Roman" w:hAnsi="Times New Roman" w:cs="Times New Roman"/>
              </w:rPr>
              <w:t>ч</w:t>
            </w:r>
            <w:r w:rsidRPr="00D27970">
              <w:rPr>
                <w:rFonts w:ascii="Times New Roman" w:hAnsi="Times New Roman" w:cs="Times New Roman"/>
              </w:rPr>
              <w:t>ность пол</w:t>
            </w:r>
            <w:r w:rsidRPr="00D27970">
              <w:rPr>
                <w:rFonts w:ascii="Times New Roman" w:hAnsi="Times New Roman" w:cs="Times New Roman"/>
              </w:rPr>
              <w:t>у</w:t>
            </w:r>
            <w:r w:rsidRPr="00D27970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1007" w:type="dxa"/>
            <w:vMerge w:val="restart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F56FC" w:rsidRPr="00D27970" w:rsidTr="0002371D">
        <w:tc>
          <w:tcPr>
            <w:tcW w:w="540" w:type="dxa"/>
            <w:vMerge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Merge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126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наимен</w:t>
            </w:r>
            <w:r w:rsidRPr="00D27970">
              <w:rPr>
                <w:rFonts w:ascii="Times New Roman" w:hAnsi="Times New Roman" w:cs="Times New Roman"/>
              </w:rPr>
              <w:t>о</w:t>
            </w:r>
            <w:r w:rsidRPr="00D27970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1418" w:type="dxa"/>
            <w:vMerge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vMerge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Блок для заметок 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562,5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Блок </w:t>
            </w:r>
            <w:proofErr w:type="gramStart"/>
            <w:r w:rsidRPr="00CC4E52">
              <w:rPr>
                <w:rFonts w:ascii="Times New Roman" w:hAnsi="Times New Roman" w:cs="Times New Roman"/>
              </w:rPr>
              <w:t>для</w:t>
            </w:r>
            <w:proofErr w:type="gramEnd"/>
            <w:r w:rsidRPr="00CC4E52">
              <w:rPr>
                <w:rFonts w:ascii="Times New Roman" w:hAnsi="Times New Roman" w:cs="Times New Roman"/>
              </w:rPr>
              <w:t xml:space="preserve"> </w:t>
            </w:r>
          </w:p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заметок </w:t>
            </w:r>
          </w:p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с клеевым </w:t>
            </w:r>
          </w:p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краем 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4" w:type="dxa"/>
          </w:tcPr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>Дырокол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4" w:type="dxa"/>
          </w:tcPr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Карандаш </w:t>
            </w:r>
            <w:proofErr w:type="spellStart"/>
            <w:r w:rsidRPr="00CC4E52">
              <w:rPr>
                <w:rFonts w:ascii="Times New Roman" w:hAnsi="Times New Roman" w:cs="Times New Roman"/>
              </w:rPr>
              <w:t>черн</w:t>
            </w:r>
            <w:r w:rsidRPr="00CC4E52">
              <w:rPr>
                <w:rFonts w:ascii="Times New Roman" w:hAnsi="Times New Roman" w:cs="Times New Roman"/>
              </w:rPr>
              <w:t>о</w:t>
            </w:r>
            <w:r w:rsidRPr="00CC4E52">
              <w:rPr>
                <w:rFonts w:ascii="Times New Roman" w:hAnsi="Times New Roman" w:cs="Times New Roman"/>
              </w:rPr>
              <w:t>графитовый</w:t>
            </w:r>
            <w:proofErr w:type="spellEnd"/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127,2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4" w:type="dxa"/>
          </w:tcPr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Клеящий </w:t>
            </w:r>
          </w:p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карандаш </w:t>
            </w:r>
          </w:p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Клей ПВА </w:t>
            </w:r>
          </w:p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4" w:type="dxa"/>
          </w:tcPr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Клейкая лента </w:t>
            </w:r>
          </w:p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>(скотч, узкий)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14" w:type="dxa"/>
          </w:tcPr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>Клейкая лента (скотч, широкий)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14" w:type="dxa"/>
          </w:tcPr>
          <w:p w:rsidR="00DF56FC" w:rsidRPr="00CC4E52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>Корректирующая жидкость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Линейка </w:t>
            </w:r>
          </w:p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(длина – 30 см)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Нож канцеля</w:t>
            </w:r>
            <w:r w:rsidRPr="00301464">
              <w:rPr>
                <w:rFonts w:ascii="Times New Roman" w:hAnsi="Times New Roman" w:cs="Times New Roman"/>
              </w:rPr>
              <w:t>р</w:t>
            </w:r>
            <w:r w:rsidRPr="00301464">
              <w:rPr>
                <w:rFonts w:ascii="Times New Roman" w:hAnsi="Times New Roman" w:cs="Times New Roman"/>
              </w:rPr>
              <w:t xml:space="preserve">ский 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Ножницы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Папка-регистратор </w:t>
            </w:r>
          </w:p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(ширина  коре</w:t>
            </w:r>
            <w:r w:rsidRPr="00301464">
              <w:rPr>
                <w:rFonts w:ascii="Times New Roman" w:hAnsi="Times New Roman" w:cs="Times New Roman"/>
              </w:rPr>
              <w:t>ш</w:t>
            </w:r>
            <w:r w:rsidRPr="00301464">
              <w:rPr>
                <w:rFonts w:ascii="Times New Roman" w:hAnsi="Times New Roman" w:cs="Times New Roman"/>
              </w:rPr>
              <w:t>ка – 50 мм)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DF56FC" w:rsidRPr="00D27970" w:rsidTr="0002371D">
        <w:trPr>
          <w:trHeight w:val="583"/>
        </w:trPr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Папка-регистратор </w:t>
            </w:r>
          </w:p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(ширина корешка – 80 мм)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599,90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Файл вкладыш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Папка уголок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Папка-скоросшиватель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49,05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Папка-конверт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Резинка </w:t>
            </w:r>
            <w:proofErr w:type="spellStart"/>
            <w:r w:rsidRPr="00301464">
              <w:rPr>
                <w:rFonts w:ascii="Times New Roman" w:hAnsi="Times New Roman" w:cs="Times New Roman"/>
              </w:rPr>
              <w:t>стир</w:t>
            </w:r>
            <w:r w:rsidRPr="00301464">
              <w:rPr>
                <w:rFonts w:ascii="Times New Roman" w:hAnsi="Times New Roman" w:cs="Times New Roman"/>
              </w:rPr>
              <w:t>а</w:t>
            </w:r>
            <w:r w:rsidRPr="00301464">
              <w:rPr>
                <w:rFonts w:ascii="Times New Roman" w:hAnsi="Times New Roman" w:cs="Times New Roman"/>
              </w:rPr>
              <w:t>тельная</w:t>
            </w:r>
            <w:proofErr w:type="spellEnd"/>
            <w:r w:rsidRPr="00301464">
              <w:rPr>
                <w:rFonts w:ascii="Times New Roman" w:hAnsi="Times New Roman" w:cs="Times New Roman"/>
              </w:rPr>
              <w:t xml:space="preserve"> (ластик)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Ручка (цвет – с</w:t>
            </w:r>
            <w:r w:rsidRPr="00301464">
              <w:rPr>
                <w:rFonts w:ascii="Times New Roman" w:hAnsi="Times New Roman" w:cs="Times New Roman"/>
              </w:rPr>
              <w:t>и</w:t>
            </w:r>
            <w:r w:rsidRPr="00301464">
              <w:rPr>
                <w:rFonts w:ascii="Times New Roman" w:hAnsi="Times New Roman" w:cs="Times New Roman"/>
              </w:rPr>
              <w:t>ний, тип стержня – шариковый)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01464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3014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Скобы 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DF56FC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Скрепки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Скоросшиватель «Дело»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16,36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Книга </w:t>
            </w:r>
          </w:p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для записей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Зажимы для б</w:t>
            </w:r>
            <w:r w:rsidRPr="00301464">
              <w:rPr>
                <w:rFonts w:ascii="Times New Roman" w:hAnsi="Times New Roman" w:cs="Times New Roman"/>
              </w:rPr>
              <w:t>у</w:t>
            </w:r>
            <w:r w:rsidRPr="00301464">
              <w:rPr>
                <w:rFonts w:ascii="Times New Roman" w:hAnsi="Times New Roman" w:cs="Times New Roman"/>
              </w:rPr>
              <w:t xml:space="preserve">маг </w:t>
            </w:r>
          </w:p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(– 41- 51 мм)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Зажимы для б</w:t>
            </w:r>
            <w:r w:rsidRPr="00301464">
              <w:rPr>
                <w:rFonts w:ascii="Times New Roman" w:hAnsi="Times New Roman" w:cs="Times New Roman"/>
              </w:rPr>
              <w:t>у</w:t>
            </w:r>
            <w:r w:rsidRPr="00301464">
              <w:rPr>
                <w:rFonts w:ascii="Times New Roman" w:hAnsi="Times New Roman" w:cs="Times New Roman"/>
              </w:rPr>
              <w:t xml:space="preserve">маг </w:t>
            </w:r>
          </w:p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(– 25-32 мм)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Зажимы для б</w:t>
            </w:r>
            <w:r w:rsidRPr="00301464">
              <w:rPr>
                <w:rFonts w:ascii="Times New Roman" w:hAnsi="Times New Roman" w:cs="Times New Roman"/>
              </w:rPr>
              <w:t>у</w:t>
            </w:r>
            <w:r w:rsidRPr="00301464">
              <w:rPr>
                <w:rFonts w:ascii="Times New Roman" w:hAnsi="Times New Roman" w:cs="Times New Roman"/>
              </w:rPr>
              <w:t xml:space="preserve">маг </w:t>
            </w:r>
          </w:p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( 15-19 мм)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DF56FC" w:rsidRPr="00D27970" w:rsidTr="0002371D">
        <w:tc>
          <w:tcPr>
            <w:tcW w:w="540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F56FC" w:rsidRPr="00301464" w:rsidRDefault="00DF56FC" w:rsidP="0002371D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Папка на завязках «Дело»</w:t>
            </w:r>
          </w:p>
        </w:tc>
        <w:tc>
          <w:tcPr>
            <w:tcW w:w="960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41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205,0</w:t>
            </w:r>
          </w:p>
        </w:tc>
      </w:tr>
    </w:tbl>
    <w:p w:rsidR="00DF56FC" w:rsidRDefault="00DF56FC" w:rsidP="00DF56FC">
      <w:pPr>
        <w:rPr>
          <w:rFonts w:ascii="Times New Roman" w:hAnsi="Times New Roman" w:cs="Times New Roman"/>
          <w:sz w:val="28"/>
          <w:szCs w:val="28"/>
        </w:rPr>
      </w:pPr>
    </w:p>
    <w:p w:rsidR="00DF56FC" w:rsidRDefault="00DF56FC" w:rsidP="00DF56FC">
      <w:pPr>
        <w:rPr>
          <w:rFonts w:ascii="Times New Roman" w:hAnsi="Times New Roman" w:cs="Times New Roman"/>
          <w:sz w:val="28"/>
          <w:szCs w:val="28"/>
        </w:rPr>
      </w:pPr>
    </w:p>
    <w:p w:rsidR="00DF56FC" w:rsidRPr="00D27970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D2797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23541A">
        <w:rPr>
          <w:rFonts w:ascii="Times New Roman" w:hAnsi="Times New Roman" w:cs="Times New Roman"/>
          <w:sz w:val="28"/>
          <w:szCs w:val="28"/>
        </w:rPr>
        <w:t xml:space="preserve"> </w:t>
      </w:r>
      <w:r w:rsidRPr="00D27970">
        <w:rPr>
          <w:rFonts w:ascii="Times New Roman" w:hAnsi="Times New Roman" w:cs="Times New Roman"/>
          <w:sz w:val="28"/>
          <w:szCs w:val="28"/>
        </w:rPr>
        <w:t xml:space="preserve">Расчет затрат  на </w:t>
      </w:r>
      <w:r w:rsidRPr="0023541A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Pr="0023541A">
        <w:rPr>
          <w:rFonts w:ascii="Times New Roman" w:hAnsi="Times New Roman"/>
          <w:sz w:val="28"/>
          <w:szCs w:val="28"/>
        </w:rPr>
        <w:t>на приобретение бумаги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7970">
        <w:rPr>
          <w:rFonts w:ascii="Times New Roman" w:hAnsi="Times New Roman" w:cs="Times New Roman"/>
          <w:sz w:val="28"/>
          <w:szCs w:val="28"/>
          <w:lang w:eastAsia="en-US"/>
        </w:rPr>
        <w:t>произв</w:t>
      </w:r>
      <w:r w:rsidRPr="00D27970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D27970">
        <w:rPr>
          <w:rFonts w:ascii="Times New Roman" w:hAnsi="Times New Roman" w:cs="Times New Roman"/>
          <w:sz w:val="28"/>
          <w:szCs w:val="28"/>
          <w:lang w:eastAsia="en-US"/>
        </w:rPr>
        <w:t>дится в соответст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вии с нормами согласно таблице 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20</w:t>
      </w:r>
      <w:r w:rsidRPr="00D27970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Pr="00D27970" w:rsidRDefault="00DF56FC" w:rsidP="00DF56FC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D27970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20</w:t>
      </w: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667"/>
        <w:gridCol w:w="2333"/>
        <w:gridCol w:w="1080"/>
        <w:gridCol w:w="1920"/>
        <w:gridCol w:w="1560"/>
        <w:gridCol w:w="2040"/>
      </w:tblGrid>
      <w:tr w:rsidR="00DF56FC" w:rsidRPr="00A2079D" w:rsidTr="0002371D">
        <w:tc>
          <w:tcPr>
            <w:tcW w:w="667" w:type="dxa"/>
            <w:vMerge w:val="restart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2354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3541A">
              <w:rPr>
                <w:rFonts w:ascii="Times New Roman" w:hAnsi="Times New Roman"/>
              </w:rPr>
              <w:t>/</w:t>
            </w:r>
            <w:proofErr w:type="spellStart"/>
            <w:r w:rsidRPr="002354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333" w:type="dxa"/>
            <w:vMerge w:val="restart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00" w:type="dxa"/>
            <w:gridSpan w:val="2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Количество, в год</w:t>
            </w:r>
          </w:p>
        </w:tc>
        <w:tc>
          <w:tcPr>
            <w:tcW w:w="2040" w:type="dxa"/>
            <w:vMerge w:val="restart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Цена за единицу, руб.</w:t>
            </w:r>
          </w:p>
        </w:tc>
      </w:tr>
      <w:tr w:rsidR="00DF56FC" w:rsidRPr="00A2079D" w:rsidTr="0002371D">
        <w:tc>
          <w:tcPr>
            <w:tcW w:w="667" w:type="dxa"/>
            <w:vMerge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3" w:type="dxa"/>
            <w:vMerge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920" w:type="dxa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F56FC" w:rsidRPr="00024077" w:rsidTr="0002371D">
        <w:tc>
          <w:tcPr>
            <w:tcW w:w="667" w:type="dxa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Бумага для печати (500 листов)</w:t>
            </w:r>
          </w:p>
        </w:tc>
        <w:tc>
          <w:tcPr>
            <w:tcW w:w="1080" w:type="dxa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778</w:t>
            </w:r>
          </w:p>
        </w:tc>
        <w:tc>
          <w:tcPr>
            <w:tcW w:w="1920" w:type="dxa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560" w:type="dxa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2040" w:type="dxa"/>
          </w:tcPr>
          <w:p w:rsidR="00DF56FC" w:rsidRPr="0023541A" w:rsidRDefault="00DF56FC" w:rsidP="0002371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</w:tr>
    </w:tbl>
    <w:p w:rsidR="00DF56FC" w:rsidRDefault="00DF56FC" w:rsidP="00DF56FC">
      <w:pPr>
        <w:rPr>
          <w:rFonts w:ascii="Times New Roman" w:hAnsi="Times New Roman" w:cs="Times New Roman"/>
          <w:sz w:val="28"/>
          <w:szCs w:val="28"/>
        </w:rPr>
      </w:pPr>
    </w:p>
    <w:p w:rsidR="00DF56FC" w:rsidRPr="00D27970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3.14 </w:t>
      </w:r>
      <w:r w:rsidRPr="00D27970">
        <w:rPr>
          <w:rFonts w:ascii="Times New Roman" w:hAnsi="Times New Roman" w:cs="Times New Roman"/>
          <w:sz w:val="28"/>
          <w:szCs w:val="28"/>
        </w:rPr>
        <w:t xml:space="preserve"> Расчет затрат  на приобретение хозяйственных товаров и прина</w:t>
      </w:r>
      <w:r w:rsidRPr="00D27970">
        <w:rPr>
          <w:rFonts w:ascii="Times New Roman" w:hAnsi="Times New Roman" w:cs="Times New Roman"/>
          <w:sz w:val="28"/>
          <w:szCs w:val="28"/>
        </w:rPr>
        <w:t>д</w:t>
      </w:r>
      <w:r w:rsidRPr="00D27970">
        <w:rPr>
          <w:rFonts w:ascii="Times New Roman" w:hAnsi="Times New Roman" w:cs="Times New Roman"/>
          <w:sz w:val="28"/>
          <w:szCs w:val="28"/>
        </w:rPr>
        <w:lastRenderedPageBreak/>
        <w:t xml:space="preserve">лежностей </w:t>
      </w:r>
      <w:r w:rsidRPr="00D27970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вии с нормами согласно таблице 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21</w:t>
      </w:r>
      <w:r w:rsidRPr="00D27970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Pr="00D27970" w:rsidRDefault="00DF56FC" w:rsidP="00DF56FC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268"/>
        <w:gridCol w:w="1134"/>
        <w:gridCol w:w="1418"/>
        <w:gridCol w:w="1134"/>
        <w:gridCol w:w="1275"/>
        <w:gridCol w:w="993"/>
        <w:gridCol w:w="992"/>
      </w:tblGrid>
      <w:tr w:rsidR="00DF56FC" w:rsidRPr="00D27970" w:rsidTr="0002371D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D2797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2797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27970">
              <w:rPr>
                <w:rFonts w:ascii="Times New Roman" w:hAnsi="Times New Roman" w:cs="Times New Roman"/>
              </w:rPr>
              <w:t>/</w:t>
            </w:r>
            <w:proofErr w:type="spellStart"/>
            <w:r w:rsidRPr="00D2797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Сто</w:t>
            </w:r>
            <w:r w:rsidRPr="00D27970">
              <w:rPr>
                <w:rFonts w:ascii="Times New Roman" w:hAnsi="Times New Roman" w:cs="Times New Roman"/>
              </w:rPr>
              <w:t>и</w:t>
            </w:r>
            <w:r w:rsidRPr="00D27970">
              <w:rPr>
                <w:rFonts w:ascii="Times New Roman" w:hAnsi="Times New Roman" w:cs="Times New Roman"/>
              </w:rPr>
              <w:t>мость (руб.) за 1 ед.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Пери</w:t>
            </w:r>
            <w:r w:rsidRPr="00D27970">
              <w:rPr>
                <w:rFonts w:ascii="Times New Roman" w:hAnsi="Times New Roman" w:cs="Times New Roman"/>
              </w:rPr>
              <w:t>о</w:t>
            </w:r>
            <w:r w:rsidRPr="00D27970">
              <w:rPr>
                <w:rFonts w:ascii="Times New Roman" w:hAnsi="Times New Roman" w:cs="Times New Roman"/>
              </w:rPr>
              <w:t>ди</w:t>
            </w:r>
            <w:r w:rsidRPr="00D27970">
              <w:rPr>
                <w:rFonts w:ascii="Times New Roman" w:hAnsi="Times New Roman" w:cs="Times New Roman"/>
              </w:rPr>
              <w:t>ч</w:t>
            </w:r>
            <w:r w:rsidRPr="00D27970">
              <w:rPr>
                <w:rFonts w:ascii="Times New Roman" w:hAnsi="Times New Roman" w:cs="Times New Roman"/>
              </w:rPr>
              <w:t xml:space="preserve">ность </w:t>
            </w:r>
            <w:proofErr w:type="spellStart"/>
            <w:r w:rsidRPr="00D27970">
              <w:rPr>
                <w:rFonts w:ascii="Times New Roman" w:hAnsi="Times New Roman" w:cs="Times New Roman"/>
              </w:rPr>
              <w:t>пол</w:t>
            </w:r>
            <w:r w:rsidRPr="00D27970">
              <w:rPr>
                <w:rFonts w:ascii="Times New Roman" w:hAnsi="Times New Roman" w:cs="Times New Roman"/>
              </w:rPr>
              <w:t>у</w:t>
            </w:r>
            <w:r w:rsidRPr="00D27970">
              <w:rPr>
                <w:rFonts w:ascii="Times New Roman" w:hAnsi="Times New Roman" w:cs="Times New Roman"/>
              </w:rPr>
              <w:t>ч</w:t>
            </w:r>
            <w:r w:rsidRPr="00D27970">
              <w:rPr>
                <w:rFonts w:ascii="Times New Roman" w:hAnsi="Times New Roman" w:cs="Times New Roman"/>
              </w:rPr>
              <w:t>е</w:t>
            </w:r>
            <w:r w:rsidRPr="00D27970">
              <w:rPr>
                <w:rFonts w:ascii="Times New Roman" w:hAnsi="Times New Roman" w:cs="Times New Roman"/>
              </w:rPr>
              <w:t>ния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gramEnd"/>
            <w:r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F56FC" w:rsidRPr="00D27970" w:rsidTr="0002371D">
        <w:trPr>
          <w:trHeight w:val="21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наимен</w:t>
            </w:r>
            <w:r w:rsidRPr="00D27970">
              <w:rPr>
                <w:rFonts w:ascii="Times New Roman" w:hAnsi="Times New Roman" w:cs="Times New Roman"/>
              </w:rPr>
              <w:t>о</w:t>
            </w:r>
            <w:r w:rsidRPr="00D27970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К-во</w:t>
            </w:r>
            <w:proofErr w:type="spellEnd"/>
            <w:proofErr w:type="gram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6FC" w:rsidRPr="00D27970" w:rsidTr="0002371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301464" w:rsidRDefault="00DF56FC" w:rsidP="0002371D">
            <w:pPr>
              <w:pStyle w:val="ad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Pr="00D27970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Pr="00D27970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Pr="00D27970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</w:t>
            </w:r>
          </w:p>
        </w:tc>
      </w:tr>
      <w:tr w:rsidR="00DF56FC" w:rsidRPr="00D27970" w:rsidTr="0002371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301464" w:rsidRDefault="00DF56FC" w:rsidP="0002371D">
            <w:pPr>
              <w:pStyle w:val="ad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Мешки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Pr="00D27970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Pr="00D27970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Pr="00D27970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4200,0</w:t>
            </w:r>
          </w:p>
        </w:tc>
      </w:tr>
      <w:tr w:rsidR="00DF56FC" w:rsidRPr="00D27970" w:rsidTr="0002371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301464" w:rsidRDefault="00DF56FC" w:rsidP="0002371D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Известь фасованная (40кг)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F56FC" w:rsidRPr="00D27970" w:rsidTr="0002371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301464" w:rsidRDefault="00DF56FC" w:rsidP="0002371D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Эмаль ПФ 1,9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3240,0</w:t>
            </w:r>
          </w:p>
        </w:tc>
      </w:tr>
      <w:tr w:rsidR="00DF56FC" w:rsidRPr="00D27970" w:rsidTr="0002371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301464" w:rsidRDefault="00DF56FC" w:rsidP="0002371D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ВД </w:t>
            </w:r>
            <w:proofErr w:type="gramStart"/>
            <w:r>
              <w:rPr>
                <w:rFonts w:ascii="Times New Roman" w:hAnsi="Times New Roman" w:cs="Times New Roman"/>
              </w:rPr>
              <w:t>–к</w:t>
            </w:r>
            <w:proofErr w:type="gramEnd"/>
            <w:r>
              <w:rPr>
                <w:rFonts w:ascii="Times New Roman" w:hAnsi="Times New Roman" w:cs="Times New Roman"/>
              </w:rPr>
              <w:t>раска 25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1900,0</w:t>
            </w:r>
          </w:p>
        </w:tc>
      </w:tr>
      <w:tr w:rsidR="00DF56FC" w:rsidRPr="00D27970" w:rsidTr="0002371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301464" w:rsidRDefault="00DF56FC" w:rsidP="0002371D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малярная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</w:t>
            </w:r>
          </w:p>
        </w:tc>
      </w:tr>
      <w:tr w:rsidR="00DF56FC" w:rsidRPr="00D27970" w:rsidTr="0002371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301464" w:rsidRDefault="00DF56FC" w:rsidP="0002371D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Цемент М500 50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580,0</w:t>
            </w:r>
          </w:p>
        </w:tc>
      </w:tr>
      <w:tr w:rsidR="00DF56FC" w:rsidRPr="00D27970" w:rsidTr="0002371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301464" w:rsidRDefault="00DF56FC" w:rsidP="0002371D">
            <w:pPr>
              <w:pStyle w:val="a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Вагонка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деревянная 12,5*9,6*3000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Метр ква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ратный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1683,0</w:t>
            </w:r>
          </w:p>
        </w:tc>
      </w:tr>
      <w:tr w:rsidR="00DF56FC" w:rsidRPr="00D27970" w:rsidTr="0002371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301464" w:rsidRDefault="00DF56FC" w:rsidP="0002371D">
            <w:pPr>
              <w:pStyle w:val="a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Саморез</w:t>
            </w:r>
            <w:proofErr w:type="spellEnd"/>
            <w:r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DF56FC" w:rsidRPr="00D27970" w:rsidTr="0002371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D27970" w:rsidRDefault="00DF56FC" w:rsidP="0002371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Pr="00301464" w:rsidRDefault="00DF56FC" w:rsidP="0002371D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Леска на </w:t>
            </w:r>
            <w:proofErr w:type="spellStart"/>
            <w:r>
              <w:rPr>
                <w:rFonts w:ascii="Times New Roman" w:hAnsi="Times New Roman" w:cs="Times New Roman"/>
              </w:rPr>
              <w:t>тример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FC" w:rsidRPr="00D27970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FC" w:rsidRDefault="00DF56FC" w:rsidP="0002371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7500,0</w:t>
            </w:r>
          </w:p>
        </w:tc>
      </w:tr>
    </w:tbl>
    <w:p w:rsidR="00DF56FC" w:rsidRPr="00D27970" w:rsidRDefault="00DF56FC" w:rsidP="00DF56FC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D27970">
        <w:rPr>
          <w:rFonts w:ascii="Times New Roman" w:hAnsi="Times New Roman" w:cs="Times New Roman"/>
        </w:rPr>
        <w:t>Наименование и количество приобретаемых хозяйстве</w:t>
      </w:r>
      <w:r>
        <w:rPr>
          <w:rFonts w:ascii="Times New Roman" w:hAnsi="Times New Roman" w:cs="Times New Roman"/>
        </w:rPr>
        <w:t>н</w:t>
      </w:r>
      <w:r w:rsidRPr="00D27970">
        <w:rPr>
          <w:rFonts w:ascii="Times New Roman" w:hAnsi="Times New Roman" w:cs="Times New Roman"/>
        </w:rPr>
        <w:t xml:space="preserve">ных принадлежностей могут быть изменены по </w:t>
      </w:r>
      <w:r>
        <w:rPr>
          <w:rFonts w:ascii="Times New Roman" w:hAnsi="Times New Roman" w:cs="Times New Roman"/>
        </w:rPr>
        <w:t xml:space="preserve">распоряжению </w:t>
      </w:r>
      <w:r w:rsidRPr="00D27970">
        <w:rPr>
          <w:rFonts w:ascii="Times New Roman" w:hAnsi="Times New Roman" w:cs="Times New Roman"/>
        </w:rPr>
        <w:t xml:space="preserve">главы </w:t>
      </w:r>
      <w:r w:rsidR="00E97CEE">
        <w:rPr>
          <w:rFonts w:ascii="Times New Roman" w:hAnsi="Times New Roman" w:cs="Times New Roman"/>
        </w:rPr>
        <w:t>Маякского</w:t>
      </w:r>
      <w:r w:rsidRPr="00D27970">
        <w:rPr>
          <w:rFonts w:ascii="Times New Roman" w:hAnsi="Times New Roman" w:cs="Times New Roman"/>
        </w:rPr>
        <w:t xml:space="preserve"> сельского поселения Отрадненского ра</w:t>
      </w:r>
      <w:r w:rsidRPr="00D27970">
        <w:rPr>
          <w:rFonts w:ascii="Times New Roman" w:hAnsi="Times New Roman" w:cs="Times New Roman"/>
        </w:rPr>
        <w:t>й</w:t>
      </w:r>
      <w:r w:rsidRPr="00D27970">
        <w:rPr>
          <w:rFonts w:ascii="Times New Roman" w:hAnsi="Times New Roman" w:cs="Times New Roman"/>
        </w:rPr>
        <w:t>она. При этом закупка не указанных в настоящей таблице хозяйственных принадлежностей осуществляется в пределах доведенных лимитов бюджетных обязательств.</w:t>
      </w:r>
    </w:p>
    <w:p w:rsidR="00DF56FC" w:rsidRDefault="00DF56FC" w:rsidP="00DF56FC">
      <w:pPr>
        <w:rPr>
          <w:rFonts w:ascii="Times New Roman" w:hAnsi="Times New Roman" w:cs="Times New Roman"/>
          <w:sz w:val="28"/>
          <w:szCs w:val="28"/>
        </w:rPr>
      </w:pPr>
    </w:p>
    <w:p w:rsidR="00DF56FC" w:rsidRPr="00A40114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D27970">
        <w:rPr>
          <w:rFonts w:ascii="Times New Roman" w:hAnsi="Times New Roman" w:cs="Times New Roman"/>
          <w:sz w:val="28"/>
          <w:szCs w:val="28"/>
        </w:rPr>
        <w:t>3</w:t>
      </w:r>
      <w:r w:rsidRPr="00A40114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0114">
        <w:rPr>
          <w:rFonts w:ascii="Times New Roman" w:hAnsi="Times New Roman" w:cs="Times New Roman"/>
          <w:sz w:val="28"/>
          <w:szCs w:val="28"/>
        </w:rPr>
        <w:t xml:space="preserve"> Расчет затрат  на приобретение горюче-смазочных материалов 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пр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изводится в соответствии с нормами согласно таблице 2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Pr="00580284" w:rsidRDefault="00DF56FC" w:rsidP="00DF56FC">
      <w:pPr>
        <w:ind w:firstLine="0"/>
        <w:jc w:val="right"/>
        <w:rPr>
          <w:rFonts w:ascii="Times New Roman" w:hAnsi="Times New Roman" w:cs="Times New Roman"/>
          <w:lang w:eastAsia="en-US"/>
        </w:rPr>
      </w:pPr>
      <w:r w:rsidRPr="00580284">
        <w:rPr>
          <w:rFonts w:ascii="Times New Roman" w:hAnsi="Times New Roman" w:cs="Times New Roman"/>
          <w:lang w:eastAsia="en-US"/>
        </w:rPr>
        <w:t>Таблица 2</w:t>
      </w:r>
      <w:r w:rsidR="00E97CEE">
        <w:rPr>
          <w:rFonts w:ascii="Times New Roman" w:hAnsi="Times New Roman" w:cs="Times New Roman"/>
          <w:lang w:eastAsia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05"/>
        <w:gridCol w:w="999"/>
        <w:gridCol w:w="6"/>
        <w:gridCol w:w="1019"/>
        <w:gridCol w:w="2817"/>
        <w:gridCol w:w="1701"/>
      </w:tblGrid>
      <w:tr w:rsidR="00DF56FC" w:rsidRPr="00580284" w:rsidTr="0002371D">
        <w:trPr>
          <w:trHeight w:val="1046"/>
        </w:trPr>
        <w:tc>
          <w:tcPr>
            <w:tcW w:w="3205" w:type="dxa"/>
            <w:vMerge w:val="restart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028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24" w:type="dxa"/>
            <w:gridSpan w:val="3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0284">
              <w:rPr>
                <w:rFonts w:ascii="Times New Roman" w:hAnsi="Times New Roman" w:cs="Times New Roman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580284">
                <w:rPr>
                  <w:rFonts w:ascii="Times New Roman" w:hAnsi="Times New Roman" w:cs="Times New Roman"/>
                </w:rPr>
                <w:t>100 км</w:t>
              </w:r>
            </w:smartTag>
            <w:r w:rsidRPr="00580284">
              <w:rPr>
                <w:rFonts w:ascii="Times New Roman" w:hAnsi="Times New Roman" w:cs="Times New Roman"/>
              </w:rPr>
              <w:t xml:space="preserve"> пробега (литр)</w:t>
            </w:r>
          </w:p>
        </w:tc>
        <w:tc>
          <w:tcPr>
            <w:tcW w:w="2817" w:type="dxa"/>
            <w:vMerge w:val="restart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0284">
              <w:rPr>
                <w:rFonts w:ascii="Times New Roman" w:hAnsi="Times New Roman" w:cs="Times New Roman"/>
              </w:rPr>
              <w:t>Цена* за 1 литр, руб.</w:t>
            </w:r>
          </w:p>
        </w:tc>
        <w:tc>
          <w:tcPr>
            <w:tcW w:w="1701" w:type="dxa"/>
            <w:vMerge w:val="restart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F56FC" w:rsidRPr="00580284" w:rsidTr="0002371D">
        <w:trPr>
          <w:trHeight w:val="510"/>
        </w:trPr>
        <w:tc>
          <w:tcPr>
            <w:tcW w:w="3205" w:type="dxa"/>
            <w:vMerge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0284">
              <w:rPr>
                <w:rFonts w:ascii="Times New Roman" w:hAnsi="Times New Roman" w:cs="Times New Roman"/>
              </w:rPr>
              <w:t>в ле</w:t>
            </w:r>
            <w:r w:rsidRPr="00580284">
              <w:rPr>
                <w:rFonts w:ascii="Times New Roman" w:hAnsi="Times New Roman" w:cs="Times New Roman"/>
              </w:rPr>
              <w:t>т</w:t>
            </w:r>
            <w:r w:rsidRPr="00580284">
              <w:rPr>
                <w:rFonts w:ascii="Times New Roman" w:hAnsi="Times New Roman" w:cs="Times New Roman"/>
              </w:rPr>
              <w:t>нее время</w:t>
            </w:r>
          </w:p>
        </w:tc>
        <w:tc>
          <w:tcPr>
            <w:tcW w:w="1025" w:type="dxa"/>
            <w:gridSpan w:val="2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0284">
              <w:rPr>
                <w:rFonts w:ascii="Times New Roman" w:hAnsi="Times New Roman" w:cs="Times New Roman"/>
              </w:rPr>
              <w:t>в зи</w:t>
            </w:r>
            <w:r w:rsidRPr="00580284">
              <w:rPr>
                <w:rFonts w:ascii="Times New Roman" w:hAnsi="Times New Roman" w:cs="Times New Roman"/>
              </w:rPr>
              <w:t>м</w:t>
            </w:r>
            <w:r w:rsidRPr="00580284">
              <w:rPr>
                <w:rFonts w:ascii="Times New Roman" w:hAnsi="Times New Roman" w:cs="Times New Roman"/>
              </w:rPr>
              <w:t>нее время</w:t>
            </w:r>
          </w:p>
        </w:tc>
        <w:tc>
          <w:tcPr>
            <w:tcW w:w="2817" w:type="dxa"/>
            <w:vMerge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6FC" w:rsidRPr="00580284" w:rsidTr="0002371D">
        <w:trPr>
          <w:trHeight w:val="326"/>
        </w:trPr>
        <w:tc>
          <w:tcPr>
            <w:tcW w:w="3205" w:type="dxa"/>
          </w:tcPr>
          <w:p w:rsidR="00DF56FC" w:rsidRPr="0030146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Автомобильный бензин</w:t>
            </w:r>
          </w:p>
        </w:tc>
        <w:tc>
          <w:tcPr>
            <w:tcW w:w="1005" w:type="dxa"/>
            <w:gridSpan w:val="2"/>
          </w:tcPr>
          <w:p w:rsidR="00DF56FC" w:rsidRPr="00580284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019" w:type="dxa"/>
          </w:tcPr>
          <w:p w:rsidR="00DF56FC" w:rsidRPr="00580284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17" w:type="dxa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38,28</w:t>
            </w:r>
          </w:p>
        </w:tc>
        <w:tc>
          <w:tcPr>
            <w:tcW w:w="1701" w:type="dxa"/>
          </w:tcPr>
          <w:p w:rsidR="00DF56FC" w:rsidRPr="00580284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</w:t>
            </w:r>
            <w:r w:rsidR="00DF56FC">
              <w:rPr>
                <w:rFonts w:ascii="Times New Roman" w:hAnsi="Times New Roman" w:cs="Times New Roman"/>
              </w:rPr>
              <w:t>,0</w:t>
            </w:r>
          </w:p>
        </w:tc>
      </w:tr>
      <w:tr w:rsidR="00DF56FC" w:rsidRPr="00580284" w:rsidTr="0002371D">
        <w:trPr>
          <w:trHeight w:val="326"/>
        </w:trPr>
        <w:tc>
          <w:tcPr>
            <w:tcW w:w="3205" w:type="dxa"/>
          </w:tcPr>
          <w:p w:rsidR="00DF56FC" w:rsidRPr="0030146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Масло моторное</w:t>
            </w:r>
          </w:p>
        </w:tc>
        <w:tc>
          <w:tcPr>
            <w:tcW w:w="1005" w:type="dxa"/>
            <w:gridSpan w:val="2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560,0</w:t>
            </w:r>
          </w:p>
        </w:tc>
        <w:tc>
          <w:tcPr>
            <w:tcW w:w="1701" w:type="dxa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8400,0</w:t>
            </w:r>
          </w:p>
        </w:tc>
      </w:tr>
      <w:tr w:rsidR="00DF56FC" w:rsidRPr="00580284" w:rsidTr="0002371D">
        <w:trPr>
          <w:trHeight w:val="326"/>
        </w:trPr>
        <w:tc>
          <w:tcPr>
            <w:tcW w:w="3205" w:type="dxa"/>
          </w:tcPr>
          <w:p w:rsidR="00DF56FC" w:rsidRPr="0030146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Дизельное топливо</w:t>
            </w:r>
          </w:p>
        </w:tc>
        <w:tc>
          <w:tcPr>
            <w:tcW w:w="1005" w:type="dxa"/>
            <w:gridSpan w:val="2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</w:tcPr>
          <w:p w:rsidR="00DF56FC" w:rsidRPr="0058028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39,38</w:t>
            </w:r>
          </w:p>
        </w:tc>
        <w:tc>
          <w:tcPr>
            <w:tcW w:w="1701" w:type="dxa"/>
          </w:tcPr>
          <w:p w:rsidR="00DF56FC" w:rsidRPr="00580284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  <w:r w:rsidR="00DF56FC">
              <w:rPr>
                <w:rFonts w:ascii="Times New Roman" w:hAnsi="Times New Roman" w:cs="Times New Roman"/>
              </w:rPr>
              <w:t>,0</w:t>
            </w:r>
          </w:p>
        </w:tc>
      </w:tr>
    </w:tbl>
    <w:p w:rsidR="00DF56FC" w:rsidRDefault="00DF56FC" w:rsidP="00DF56FC">
      <w:pPr>
        <w:ind w:firstLine="0"/>
        <w:rPr>
          <w:rFonts w:ascii="Times New Roman" w:hAnsi="Times New Roman" w:cs="Times New Roman"/>
        </w:rPr>
      </w:pPr>
      <w:r w:rsidRPr="00580284">
        <w:rPr>
          <w:rFonts w:ascii="Times New Roman" w:hAnsi="Times New Roman" w:cs="Times New Roman"/>
        </w:rPr>
        <w:t xml:space="preserve">*Цена за </w:t>
      </w:r>
      <w:smartTag w:uri="urn:schemas-microsoft-com:office:smarttags" w:element="metricconverter">
        <w:smartTagPr>
          <w:attr w:name="ProductID" w:val="1 литр"/>
        </w:smartTagPr>
        <w:r w:rsidRPr="00580284">
          <w:rPr>
            <w:rFonts w:ascii="Times New Roman" w:hAnsi="Times New Roman" w:cs="Times New Roman"/>
          </w:rPr>
          <w:t>1 литр</w:t>
        </w:r>
      </w:smartTag>
      <w:r w:rsidRPr="00580284">
        <w:rPr>
          <w:rFonts w:ascii="Times New Roman" w:hAnsi="Times New Roman" w:cs="Times New Roman"/>
        </w:rPr>
        <w:t xml:space="preserve"> топлива может изменяться в зависимости от стоимости топлива на момент </w:t>
      </w:r>
    </w:p>
    <w:p w:rsidR="00DF56FC" w:rsidRDefault="00DF56FC" w:rsidP="00DF56FC">
      <w:pPr>
        <w:ind w:firstLine="0"/>
        <w:rPr>
          <w:rFonts w:ascii="Times New Roman" w:hAnsi="Times New Roman" w:cs="Times New Roman"/>
        </w:rPr>
      </w:pPr>
      <w:r w:rsidRPr="00580284">
        <w:rPr>
          <w:rFonts w:ascii="Times New Roman" w:hAnsi="Times New Roman" w:cs="Times New Roman"/>
        </w:rPr>
        <w:t>покупки, но расходы могут быть произведены  в пределах доведенных лимитов бюджетных обязательств на обеспечение деятельности Администра</w:t>
      </w:r>
      <w:r>
        <w:rPr>
          <w:rFonts w:ascii="Times New Roman" w:hAnsi="Times New Roman" w:cs="Times New Roman"/>
        </w:rPr>
        <w:t>ции.</w:t>
      </w:r>
    </w:p>
    <w:p w:rsidR="00DF56FC" w:rsidRDefault="00DF56FC" w:rsidP="00DF56FC">
      <w:pPr>
        <w:rPr>
          <w:rFonts w:ascii="Times New Roman" w:hAnsi="Times New Roman" w:cs="Times New Roman"/>
          <w:sz w:val="28"/>
          <w:szCs w:val="28"/>
        </w:rPr>
      </w:pPr>
    </w:p>
    <w:p w:rsidR="00DF56FC" w:rsidRPr="00A40114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D27970">
        <w:rPr>
          <w:rFonts w:ascii="Times New Roman" w:hAnsi="Times New Roman" w:cs="Times New Roman"/>
          <w:sz w:val="28"/>
          <w:szCs w:val="28"/>
        </w:rPr>
        <w:t>3</w:t>
      </w:r>
      <w:r w:rsidRPr="00A40114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114">
        <w:rPr>
          <w:rFonts w:ascii="Times New Roman" w:hAnsi="Times New Roman" w:cs="Times New Roman"/>
          <w:sz w:val="28"/>
          <w:szCs w:val="28"/>
        </w:rPr>
        <w:t xml:space="preserve"> Расчет затрат  на </w:t>
      </w:r>
      <w:r w:rsidRPr="00CF1EF4">
        <w:rPr>
          <w:rFonts w:ascii="Times New Roman" w:hAnsi="Times New Roman" w:cs="Times New Roman"/>
          <w:sz w:val="28"/>
          <w:szCs w:val="28"/>
        </w:rPr>
        <w:t>приобретение запасных частей для транспортных сре</w:t>
      </w:r>
      <w:proofErr w:type="gramStart"/>
      <w:r w:rsidRPr="00CF1EF4">
        <w:rPr>
          <w:rFonts w:ascii="Times New Roman" w:hAnsi="Times New Roman" w:cs="Times New Roman"/>
          <w:sz w:val="28"/>
          <w:szCs w:val="28"/>
        </w:rPr>
        <w:t>дств</w:t>
      </w:r>
      <w:r w:rsidRPr="00A40114">
        <w:rPr>
          <w:rFonts w:ascii="Times New Roman" w:hAnsi="Times New Roman" w:cs="Times New Roman"/>
        </w:rPr>
        <w:t xml:space="preserve"> 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пр</w:t>
      </w:r>
      <w:proofErr w:type="gramEnd"/>
      <w:r w:rsidRPr="00A40114">
        <w:rPr>
          <w:rFonts w:ascii="Times New Roman" w:hAnsi="Times New Roman" w:cs="Times New Roman"/>
          <w:sz w:val="28"/>
          <w:szCs w:val="28"/>
          <w:lang w:eastAsia="en-US"/>
        </w:rPr>
        <w:t>оизводится в соответствии с нормами согласно таблице 2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Pr="00A40114" w:rsidRDefault="00DF56FC" w:rsidP="00DF56FC">
      <w:pPr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A40114">
        <w:rPr>
          <w:rFonts w:ascii="Times New Roman" w:hAnsi="Times New Roman" w:cs="Times New Roman"/>
          <w:sz w:val="28"/>
          <w:szCs w:val="28"/>
          <w:lang w:eastAsia="en-US"/>
        </w:rPr>
        <w:t>Таблица 2</w:t>
      </w:r>
      <w:r w:rsidR="00E97CEE">
        <w:rPr>
          <w:rFonts w:ascii="Times New Roman" w:hAnsi="Times New Roman" w:cs="Times New Roman"/>
          <w:sz w:val="28"/>
          <w:szCs w:val="28"/>
          <w:lang w:eastAsia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4913"/>
        <w:gridCol w:w="1749"/>
      </w:tblGrid>
      <w:tr w:rsidR="00DF56FC" w:rsidRPr="009F344E" w:rsidTr="0002371D">
        <w:tc>
          <w:tcPr>
            <w:tcW w:w="3085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>Вид транспорта</w:t>
            </w:r>
          </w:p>
        </w:tc>
        <w:tc>
          <w:tcPr>
            <w:tcW w:w="4913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>Затраты на приобретение запасных частей, не более руб.</w:t>
            </w:r>
          </w:p>
        </w:tc>
        <w:tc>
          <w:tcPr>
            <w:tcW w:w="1749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042B6" w:rsidRPr="009F344E" w:rsidTr="0002371D">
        <w:tc>
          <w:tcPr>
            <w:tcW w:w="3085" w:type="dxa"/>
          </w:tcPr>
          <w:p w:rsidR="00F042B6" w:rsidRPr="00472DDD" w:rsidRDefault="00F042B6" w:rsidP="00B74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</w:t>
            </w:r>
          </w:p>
        </w:tc>
        <w:tc>
          <w:tcPr>
            <w:tcW w:w="4913" w:type="dxa"/>
          </w:tcPr>
          <w:p w:rsidR="00F042B6" w:rsidRPr="00301464" w:rsidRDefault="00F042B6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749" w:type="dxa"/>
          </w:tcPr>
          <w:p w:rsidR="00F042B6" w:rsidRPr="00301464" w:rsidRDefault="00F042B6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</w:tc>
      </w:tr>
      <w:tr w:rsidR="00F042B6" w:rsidRPr="009F344E" w:rsidTr="0002371D">
        <w:tc>
          <w:tcPr>
            <w:tcW w:w="3085" w:type="dxa"/>
          </w:tcPr>
          <w:p w:rsidR="00F042B6" w:rsidRPr="00472DDD" w:rsidRDefault="00F042B6" w:rsidP="00B74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МТЗ 82,1</w:t>
            </w:r>
          </w:p>
        </w:tc>
        <w:tc>
          <w:tcPr>
            <w:tcW w:w="4913" w:type="dxa"/>
          </w:tcPr>
          <w:p w:rsidR="00F042B6" w:rsidRPr="00301464" w:rsidRDefault="00F042B6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12980</w:t>
            </w:r>
            <w:r w:rsidRPr="0030146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49" w:type="dxa"/>
          </w:tcPr>
          <w:p w:rsidR="00F042B6" w:rsidRPr="00301464" w:rsidRDefault="00F042B6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15750,0</w:t>
            </w:r>
          </w:p>
        </w:tc>
      </w:tr>
    </w:tbl>
    <w:p w:rsidR="00DF56FC" w:rsidRDefault="00DF56FC" w:rsidP="00DF56F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40114">
        <w:rPr>
          <w:rFonts w:ascii="Times New Roman" w:hAnsi="Times New Roman" w:cs="Times New Roman"/>
        </w:rPr>
        <w:lastRenderedPageBreak/>
        <w:t>*Затраты на приобретение запасных частей для транспортных средств определяются по фа</w:t>
      </w:r>
      <w:r w:rsidRPr="00A40114">
        <w:rPr>
          <w:rFonts w:ascii="Times New Roman" w:hAnsi="Times New Roman" w:cs="Times New Roman"/>
        </w:rPr>
        <w:t>к</w:t>
      </w:r>
      <w:r w:rsidRPr="00A40114">
        <w:rPr>
          <w:rFonts w:ascii="Times New Roman" w:hAnsi="Times New Roman" w:cs="Times New Roman"/>
        </w:rPr>
        <w:t>тическим затратам в отчетном финансовом году с учетом количества транспортных средств, установленного нормативами обеспечения функций Администрации, применяемых при ра</w:t>
      </w:r>
      <w:r w:rsidRPr="00A40114">
        <w:rPr>
          <w:rFonts w:ascii="Times New Roman" w:hAnsi="Times New Roman" w:cs="Times New Roman"/>
        </w:rPr>
        <w:t>с</w:t>
      </w:r>
      <w:r w:rsidRPr="00A40114">
        <w:rPr>
          <w:rFonts w:ascii="Times New Roman" w:hAnsi="Times New Roman" w:cs="Times New Roman"/>
        </w:rPr>
        <w:t>чете нормативных затрат на приобретение служебного легкового автотранспорта</w:t>
      </w:r>
      <w:r w:rsidRPr="00A40114">
        <w:rPr>
          <w:rFonts w:ascii="Times New Roman" w:hAnsi="Times New Roman" w:cs="Times New Roman"/>
          <w:sz w:val="28"/>
          <w:szCs w:val="28"/>
        </w:rPr>
        <w:t>.</w:t>
      </w:r>
    </w:p>
    <w:p w:rsidR="00DF56FC" w:rsidRDefault="00DF56FC" w:rsidP="00DF56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F56FC" w:rsidRPr="00A40114" w:rsidRDefault="00DF56FC" w:rsidP="00DF56FC">
      <w:pPr>
        <w:ind w:firstLine="709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0114">
        <w:rPr>
          <w:rFonts w:ascii="Times New Roman" w:hAnsi="Times New Roman" w:cs="Times New Roman"/>
          <w:b/>
          <w:sz w:val="28"/>
          <w:szCs w:val="28"/>
        </w:rPr>
        <w:t>4. Затраты на капитальный ремонт</w:t>
      </w:r>
    </w:p>
    <w:p w:rsidR="00DF56FC" w:rsidRPr="00A40114" w:rsidRDefault="00DF56FC" w:rsidP="00DF56FC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114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DF56FC" w:rsidRDefault="00DF56FC" w:rsidP="00DF56F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F56FC" w:rsidRPr="00A40114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40114">
        <w:rPr>
          <w:rFonts w:ascii="Times New Roman" w:hAnsi="Times New Roman" w:cs="Times New Roman"/>
          <w:sz w:val="28"/>
          <w:szCs w:val="28"/>
        </w:rPr>
        <w:t xml:space="preserve">.1 Расчет затрат  на капитальный ремонт муниципального имущества 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соответствии с нормами согласно таблице 2</w:t>
      </w:r>
      <w:r w:rsidR="00F042B6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Pr="00A40114" w:rsidRDefault="00DF56FC" w:rsidP="00DF56FC">
      <w:pPr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A40114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F042B6">
        <w:rPr>
          <w:rFonts w:ascii="Times New Roman" w:hAnsi="Times New Roman" w:cs="Times New Roman"/>
          <w:sz w:val="28"/>
          <w:szCs w:val="28"/>
          <w:lang w:eastAsia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3544"/>
        <w:gridCol w:w="2272"/>
        <w:gridCol w:w="1555"/>
      </w:tblGrid>
      <w:tr w:rsidR="00DF56FC" w:rsidRPr="00A40114" w:rsidTr="0002371D">
        <w:tc>
          <w:tcPr>
            <w:tcW w:w="2376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>Вид муниципальн</w:t>
            </w:r>
            <w:r w:rsidRPr="00A40114">
              <w:rPr>
                <w:rFonts w:ascii="Times New Roman" w:hAnsi="Times New Roman" w:cs="Times New Roman"/>
              </w:rPr>
              <w:t>о</w:t>
            </w:r>
            <w:r w:rsidRPr="00A40114">
              <w:rPr>
                <w:rFonts w:ascii="Times New Roman" w:hAnsi="Times New Roman" w:cs="Times New Roman"/>
              </w:rPr>
              <w:t>го имущества</w:t>
            </w:r>
          </w:p>
        </w:tc>
        <w:tc>
          <w:tcPr>
            <w:tcW w:w="3544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>Затраты на строительные раб</w:t>
            </w:r>
            <w:r w:rsidRPr="00A40114">
              <w:rPr>
                <w:rFonts w:ascii="Times New Roman" w:hAnsi="Times New Roman" w:cs="Times New Roman"/>
              </w:rPr>
              <w:t>о</w:t>
            </w:r>
            <w:r w:rsidRPr="00A40114">
              <w:rPr>
                <w:rFonts w:ascii="Times New Roman" w:hAnsi="Times New Roman" w:cs="Times New Roman"/>
              </w:rPr>
              <w:t xml:space="preserve">ты в </w:t>
            </w:r>
            <w:r w:rsidR="00E97CEE">
              <w:rPr>
                <w:rFonts w:ascii="Times New Roman" w:hAnsi="Times New Roman" w:cs="Times New Roman"/>
              </w:rPr>
              <w:t>год</w:t>
            </w:r>
            <w:r w:rsidRPr="00A40114">
              <w:rPr>
                <w:rFonts w:ascii="Times New Roman" w:hAnsi="Times New Roman" w:cs="Times New Roman"/>
              </w:rPr>
              <w:t>, не более руб.</w:t>
            </w:r>
          </w:p>
        </w:tc>
        <w:tc>
          <w:tcPr>
            <w:tcW w:w="2272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 xml:space="preserve"> затраты на разр</w:t>
            </w:r>
            <w:r w:rsidRPr="00A40114">
              <w:rPr>
                <w:rFonts w:ascii="Times New Roman" w:hAnsi="Times New Roman" w:cs="Times New Roman"/>
              </w:rPr>
              <w:t>а</w:t>
            </w:r>
            <w:r w:rsidRPr="00A40114">
              <w:rPr>
                <w:rFonts w:ascii="Times New Roman" w:hAnsi="Times New Roman" w:cs="Times New Roman"/>
              </w:rPr>
              <w:t>ботку проектной документации в год</w:t>
            </w:r>
            <w:proofErr w:type="gramStart"/>
            <w:r w:rsidRPr="00A4011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40114">
              <w:rPr>
                <w:rFonts w:ascii="Times New Roman" w:hAnsi="Times New Roman" w:cs="Times New Roman"/>
              </w:rPr>
              <w:t xml:space="preserve">  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0114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55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>Всего з</w:t>
            </w:r>
            <w:r w:rsidRPr="00A40114">
              <w:rPr>
                <w:rFonts w:ascii="Times New Roman" w:hAnsi="Times New Roman" w:cs="Times New Roman"/>
              </w:rPr>
              <w:t>а</w:t>
            </w:r>
            <w:r w:rsidRPr="00A40114">
              <w:rPr>
                <w:rFonts w:ascii="Times New Roman" w:hAnsi="Times New Roman" w:cs="Times New Roman"/>
              </w:rPr>
              <w:t>трат, 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F56FC" w:rsidRPr="00A40114" w:rsidTr="0002371D">
        <w:tc>
          <w:tcPr>
            <w:tcW w:w="2376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Дороги </w:t>
            </w:r>
          </w:p>
        </w:tc>
        <w:tc>
          <w:tcPr>
            <w:tcW w:w="3544" w:type="dxa"/>
          </w:tcPr>
          <w:p w:rsidR="00DF56FC" w:rsidRPr="00A40114" w:rsidRDefault="00E97CEE" w:rsidP="00E97C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2361500,00</w:t>
            </w:r>
          </w:p>
        </w:tc>
        <w:tc>
          <w:tcPr>
            <w:tcW w:w="2272" w:type="dxa"/>
          </w:tcPr>
          <w:p w:rsidR="00DF56FC" w:rsidRPr="00A40114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F56FC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555" w:type="dxa"/>
          </w:tcPr>
          <w:p w:rsidR="00DF56FC" w:rsidRPr="00A40114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2376500</w:t>
            </w:r>
            <w:r w:rsidR="00DF56FC">
              <w:rPr>
                <w:rFonts w:ascii="Times New Roman" w:hAnsi="Times New Roman" w:cs="Times New Roman"/>
              </w:rPr>
              <w:t>,0</w:t>
            </w:r>
          </w:p>
        </w:tc>
      </w:tr>
      <w:tr w:rsidR="00DF56FC" w:rsidRPr="00A40114" w:rsidTr="0002371D">
        <w:tc>
          <w:tcPr>
            <w:tcW w:w="2376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</w:t>
            </w:r>
          </w:p>
        </w:tc>
        <w:tc>
          <w:tcPr>
            <w:tcW w:w="3544" w:type="dxa"/>
          </w:tcPr>
          <w:p w:rsidR="00DF56FC" w:rsidRPr="00A40114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56FC">
              <w:rPr>
                <w:rFonts w:ascii="Times New Roman" w:hAnsi="Times New Roman" w:cs="Times New Roman"/>
              </w:rPr>
              <w:t>60000,0</w:t>
            </w:r>
          </w:p>
        </w:tc>
        <w:tc>
          <w:tcPr>
            <w:tcW w:w="2272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</w:tcPr>
          <w:p w:rsidR="00DF56FC" w:rsidRPr="00A40114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56FC">
              <w:rPr>
                <w:rFonts w:ascii="Times New Roman" w:hAnsi="Times New Roman" w:cs="Times New Roman"/>
              </w:rPr>
              <w:t>60000,0</w:t>
            </w:r>
          </w:p>
        </w:tc>
      </w:tr>
      <w:tr w:rsidR="00DF56FC" w:rsidRPr="00A40114" w:rsidTr="0002371D">
        <w:tc>
          <w:tcPr>
            <w:tcW w:w="2376" w:type="dxa"/>
          </w:tcPr>
          <w:p w:rsidR="00DF56FC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3544" w:type="dxa"/>
          </w:tcPr>
          <w:p w:rsidR="00DF56FC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F56FC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2272" w:type="dxa"/>
          </w:tcPr>
          <w:p w:rsidR="00DF56FC" w:rsidRPr="00A40114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</w:tcPr>
          <w:p w:rsidR="00DF56FC" w:rsidRDefault="00E97CEE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DF56FC">
              <w:rPr>
                <w:rFonts w:ascii="Times New Roman" w:hAnsi="Times New Roman" w:cs="Times New Roman"/>
              </w:rPr>
              <w:t>00,0</w:t>
            </w:r>
          </w:p>
          <w:p w:rsidR="00DF56FC" w:rsidRDefault="00DF56FC" w:rsidP="000237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56FC" w:rsidRDefault="00DF56FC" w:rsidP="00DF56FC">
      <w:pPr>
        <w:ind w:firstLine="0"/>
        <w:rPr>
          <w:rFonts w:ascii="Times New Roman" w:hAnsi="Times New Roman" w:cs="Times New Roman"/>
          <w:lang w:eastAsia="en-US"/>
        </w:rPr>
      </w:pPr>
    </w:p>
    <w:p w:rsidR="00DF56FC" w:rsidRDefault="00DF56FC" w:rsidP="00DF56FC">
      <w:pPr>
        <w:ind w:firstLine="0"/>
        <w:rPr>
          <w:rFonts w:ascii="Times New Roman" w:hAnsi="Times New Roman" w:cs="Times New Roman"/>
          <w:lang w:eastAsia="en-US"/>
        </w:rPr>
      </w:pPr>
    </w:p>
    <w:p w:rsidR="00DF56FC" w:rsidRDefault="00DF56FC" w:rsidP="00DF56FC">
      <w:pPr>
        <w:ind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>5. Нормативные затраты, порядок определения которых не установлен мет</w:t>
      </w: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>дикой определения нормативных затрат на обеспечение функций админис</w:t>
      </w: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>т</w:t>
      </w: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 xml:space="preserve">рации </w:t>
      </w:r>
      <w:r w:rsidR="00E97CEE">
        <w:rPr>
          <w:rFonts w:ascii="Times New Roman" w:hAnsi="Times New Roman" w:cs="Times New Roman"/>
          <w:b/>
          <w:spacing w:val="-6"/>
          <w:sz w:val="28"/>
          <w:szCs w:val="28"/>
        </w:rPr>
        <w:t>Маякского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поселения Отрадненского района</w:t>
      </w:r>
    </w:p>
    <w:p w:rsidR="00DF56FC" w:rsidRDefault="00DF56FC" w:rsidP="00DF56FC">
      <w:pPr>
        <w:ind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:rsidR="00DF56FC" w:rsidRPr="003119F4" w:rsidRDefault="00DF56FC" w:rsidP="00DF56FC">
      <w:pPr>
        <w:tabs>
          <w:tab w:val="left" w:pos="993"/>
        </w:tabs>
        <w:ind w:left="85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 </w:t>
      </w:r>
      <w:r w:rsidRPr="003119F4">
        <w:rPr>
          <w:rFonts w:ascii="Times New Roman" w:hAnsi="Times New Roman"/>
          <w:sz w:val="28"/>
          <w:szCs w:val="28"/>
        </w:rPr>
        <w:t>Затраты на заправку картриджей для копировально-множительной техники определяются по формуле:</w:t>
      </w:r>
    </w:p>
    <w:p w:rsidR="00DF56FC" w:rsidRPr="009856C4" w:rsidRDefault="00DF56FC" w:rsidP="00DF56FC">
      <w:pPr>
        <w:pStyle w:val="ab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856C4">
        <w:rPr>
          <w:rFonts w:ascii="Times New Roman" w:hAnsi="Times New Roman"/>
          <w:sz w:val="28"/>
          <w:szCs w:val="28"/>
        </w:rPr>
        <w:t>З</w:t>
      </w:r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r w:rsidRPr="009856C4">
        <w:rPr>
          <w:rFonts w:ascii="Times New Roman" w:hAnsi="Times New Roman"/>
          <w:sz w:val="28"/>
          <w:szCs w:val="28"/>
        </w:rPr>
        <w:t>=</w:t>
      </w:r>
      <w:proofErr w:type="spellEnd"/>
      <w:proofErr w:type="gramStart"/>
      <w:r w:rsidRPr="009856C4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proofErr w:type="gramEnd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>*</w:t>
      </w:r>
      <w:r w:rsidRPr="009856C4"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>*</w:t>
      </w:r>
      <w:r w:rsidRPr="009856C4">
        <w:rPr>
          <w:rFonts w:ascii="Times New Roman" w:hAnsi="Times New Roman"/>
          <w:sz w:val="28"/>
          <w:szCs w:val="28"/>
          <w:lang w:val="en-US"/>
        </w:rPr>
        <w:t>N</w:t>
      </w:r>
      <w:r w:rsidRPr="009856C4">
        <w:rPr>
          <w:rFonts w:ascii="Times New Roman" w:hAnsi="Times New Roman"/>
          <w:sz w:val="28"/>
          <w:szCs w:val="28"/>
        </w:rPr>
        <w:t>,</w:t>
      </w:r>
    </w:p>
    <w:p w:rsidR="00DF56FC" w:rsidRPr="009856C4" w:rsidRDefault="00DF56FC" w:rsidP="00DF56FC">
      <w:pPr>
        <w:pStyle w:val="ab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где:</w:t>
      </w:r>
    </w:p>
    <w:p w:rsidR="00DF56FC" w:rsidRPr="009856C4" w:rsidRDefault="00DF56FC" w:rsidP="00DF56FC">
      <w:pPr>
        <w:pStyle w:val="ab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кол-во картриджей (</w:t>
      </w:r>
      <w:proofErr w:type="gramStart"/>
      <w:r w:rsidRPr="009856C4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proofErr w:type="gramEnd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>)</w:t>
      </w:r>
    </w:p>
    <w:p w:rsidR="00DF56FC" w:rsidRPr="009856C4" w:rsidRDefault="00DF56FC" w:rsidP="00DF56FC">
      <w:pPr>
        <w:pStyle w:val="ab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цена (</w:t>
      </w:r>
      <w:r w:rsidRPr="009856C4"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proofErr w:type="gramStart"/>
      <w:r w:rsidRPr="009856C4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DF56FC" w:rsidRPr="009856C4" w:rsidRDefault="00DF56FC" w:rsidP="00DF56FC">
      <w:pPr>
        <w:pStyle w:val="ab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кол-во месяцев (</w:t>
      </w:r>
      <w:r w:rsidRPr="009856C4">
        <w:rPr>
          <w:rFonts w:ascii="Times New Roman" w:hAnsi="Times New Roman"/>
          <w:sz w:val="28"/>
          <w:szCs w:val="28"/>
          <w:lang w:val="en-US"/>
        </w:rPr>
        <w:t>N</w:t>
      </w:r>
      <w:r w:rsidRPr="009856C4">
        <w:rPr>
          <w:rFonts w:ascii="Times New Roman" w:hAnsi="Times New Roman"/>
          <w:sz w:val="28"/>
          <w:szCs w:val="28"/>
        </w:rPr>
        <w:t>)</w:t>
      </w:r>
    </w:p>
    <w:p w:rsidR="00DF56FC" w:rsidRDefault="00DF56FC" w:rsidP="00DF56FC">
      <w:pPr>
        <w:pStyle w:val="ab"/>
        <w:ind w:left="0" w:firstLine="708"/>
        <w:rPr>
          <w:rFonts w:ascii="Times New Roman" w:hAnsi="Times New Roman"/>
          <w:sz w:val="28"/>
          <w:szCs w:val="28"/>
        </w:rPr>
      </w:pPr>
      <w:r w:rsidRPr="00BB3C66">
        <w:rPr>
          <w:rFonts w:ascii="Times New Roman" w:hAnsi="Times New Roman"/>
          <w:sz w:val="28"/>
          <w:szCs w:val="28"/>
        </w:rPr>
        <w:t>Расчет затрат   на заправку картридже</w:t>
      </w:r>
      <w:r>
        <w:rPr>
          <w:rFonts w:ascii="Times New Roman" w:hAnsi="Times New Roman"/>
          <w:sz w:val="28"/>
          <w:szCs w:val="28"/>
        </w:rPr>
        <w:t xml:space="preserve">й для копировально-множительной </w:t>
      </w:r>
      <w:r w:rsidRPr="00BB3C66">
        <w:rPr>
          <w:rFonts w:ascii="Times New Roman" w:hAnsi="Times New Roman"/>
          <w:sz w:val="28"/>
          <w:szCs w:val="28"/>
        </w:rPr>
        <w:t>техники производится в соответствии с нормами согласно таблице 2</w:t>
      </w:r>
      <w:r w:rsidR="00F042B6">
        <w:rPr>
          <w:rFonts w:ascii="Times New Roman" w:hAnsi="Times New Roman"/>
          <w:sz w:val="28"/>
          <w:szCs w:val="28"/>
        </w:rPr>
        <w:t>5</w:t>
      </w:r>
      <w:r w:rsidRPr="00BB3C66">
        <w:rPr>
          <w:rFonts w:ascii="Times New Roman" w:hAnsi="Times New Roman"/>
          <w:sz w:val="28"/>
          <w:szCs w:val="28"/>
        </w:rPr>
        <w:t>:</w:t>
      </w:r>
    </w:p>
    <w:p w:rsidR="00DF56FC" w:rsidRPr="00A40114" w:rsidRDefault="00DF56FC" w:rsidP="00DF56FC">
      <w:pPr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A40114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F042B6">
        <w:rPr>
          <w:rFonts w:ascii="Times New Roman" w:hAnsi="Times New Roman" w:cs="Times New Roman"/>
          <w:sz w:val="28"/>
          <w:szCs w:val="28"/>
          <w:lang w:eastAsia="en-US"/>
        </w:rPr>
        <w:t>25</w:t>
      </w:r>
    </w:p>
    <w:tbl>
      <w:tblPr>
        <w:tblW w:w="9564" w:type="dxa"/>
        <w:tblInd w:w="1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46"/>
        <w:gridCol w:w="2666"/>
        <w:gridCol w:w="1542"/>
        <w:gridCol w:w="2210"/>
      </w:tblGrid>
      <w:tr w:rsidR="00DF56FC" w:rsidRPr="000E5258" w:rsidTr="0002371D">
        <w:trPr>
          <w:trHeight w:val="672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FC" w:rsidRPr="009856C4" w:rsidRDefault="00DF56FC" w:rsidP="0002371D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картриджей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FC" w:rsidRDefault="00DF56FC" w:rsidP="0002371D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заправку </w:t>
            </w:r>
          </w:p>
          <w:p w:rsidR="00DF56FC" w:rsidRPr="009856C4" w:rsidRDefault="00DF56FC" w:rsidP="0002371D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картриджа</w:t>
            </w: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месяц, не более руб.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FC" w:rsidRPr="009856C4" w:rsidRDefault="00DF56FC" w:rsidP="0002371D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DDD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 xml:space="preserve">месяцев </w:t>
            </w:r>
            <w:r w:rsidRPr="00472DDD">
              <w:rPr>
                <w:rFonts w:ascii="Times New Roman" w:hAnsi="Times New Roman"/>
              </w:rPr>
              <w:t>и</w:t>
            </w:r>
            <w:r w:rsidRPr="00472DDD">
              <w:rPr>
                <w:rFonts w:ascii="Times New Roman" w:hAnsi="Times New Roman"/>
              </w:rPr>
              <w:t>с</w:t>
            </w:r>
            <w:r w:rsidRPr="00472DDD">
              <w:rPr>
                <w:rFonts w:ascii="Times New Roman" w:hAnsi="Times New Roman"/>
              </w:rPr>
              <w:t>пользования услуги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FC" w:rsidRPr="009856C4" w:rsidRDefault="00DF56FC" w:rsidP="0002371D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>Затраты в год, не б</w:t>
            </w: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>лее (руб.)</w:t>
            </w:r>
          </w:p>
        </w:tc>
      </w:tr>
      <w:tr w:rsidR="00DF56FC" w:rsidRPr="000E5258" w:rsidTr="0002371D">
        <w:trPr>
          <w:trHeight w:val="672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FC" w:rsidRPr="009856C4" w:rsidRDefault="00DF56FC" w:rsidP="0002371D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FC" w:rsidRPr="009856C4" w:rsidRDefault="00DF56FC" w:rsidP="0002371D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FC" w:rsidRPr="00472DDD" w:rsidRDefault="00DF56FC" w:rsidP="0002371D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FC" w:rsidRPr="009856C4" w:rsidRDefault="00DF56FC" w:rsidP="0002371D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20100,0</w:t>
            </w:r>
          </w:p>
        </w:tc>
      </w:tr>
    </w:tbl>
    <w:p w:rsidR="00DF56FC" w:rsidRDefault="00DF56FC" w:rsidP="00DF56FC">
      <w:pPr>
        <w:pStyle w:val="ab"/>
        <w:rPr>
          <w:rFonts w:ascii="Times New Roman" w:hAnsi="Times New Roman"/>
          <w:sz w:val="26"/>
          <w:szCs w:val="26"/>
        </w:rPr>
      </w:pPr>
    </w:p>
    <w:p w:rsidR="00DF56FC" w:rsidRPr="00F042B6" w:rsidRDefault="00DF56FC" w:rsidP="00F042B6">
      <w:pPr>
        <w:pStyle w:val="ab"/>
        <w:ind w:left="0" w:firstLine="709"/>
        <w:rPr>
          <w:rFonts w:ascii="Times New Roman" w:hAnsi="Times New Roman"/>
          <w:sz w:val="28"/>
          <w:szCs w:val="28"/>
        </w:rPr>
      </w:pPr>
      <w:r w:rsidRPr="00F042B6">
        <w:rPr>
          <w:rFonts w:ascii="Times New Roman" w:hAnsi="Times New Roman"/>
          <w:sz w:val="28"/>
          <w:szCs w:val="28"/>
        </w:rPr>
        <w:t>5.2. Затраты на оплату услуг по обслуживанию и уборке (благоустройс</w:t>
      </w:r>
      <w:r w:rsidRPr="00F042B6">
        <w:rPr>
          <w:rFonts w:ascii="Times New Roman" w:hAnsi="Times New Roman"/>
          <w:sz w:val="28"/>
          <w:szCs w:val="28"/>
        </w:rPr>
        <w:t>т</w:t>
      </w:r>
      <w:r w:rsidRPr="00F042B6">
        <w:rPr>
          <w:rFonts w:ascii="Times New Roman" w:hAnsi="Times New Roman"/>
          <w:sz w:val="28"/>
          <w:szCs w:val="28"/>
        </w:rPr>
        <w:t>ву) территорий  (</w:t>
      </w:r>
      <w:proofErr w:type="spellStart"/>
      <w:r w:rsidRPr="00F042B6">
        <w:rPr>
          <w:rFonts w:ascii="Times New Roman" w:hAnsi="Times New Roman"/>
          <w:sz w:val="28"/>
          <w:szCs w:val="28"/>
        </w:rPr>
        <w:t>З</w:t>
      </w:r>
      <w:r w:rsidRPr="00F042B6">
        <w:rPr>
          <w:rFonts w:ascii="Times New Roman" w:hAnsi="Times New Roman"/>
          <w:sz w:val="28"/>
          <w:szCs w:val="28"/>
          <w:vertAlign w:val="subscript"/>
        </w:rPr>
        <w:t>аутп</w:t>
      </w:r>
      <w:proofErr w:type="spellEnd"/>
      <w:r w:rsidRPr="00F042B6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DF56FC" w:rsidRPr="00F042B6" w:rsidRDefault="00DF56FC" w:rsidP="00F042B6">
      <w:pPr>
        <w:pStyle w:val="ab"/>
        <w:ind w:left="0"/>
        <w:rPr>
          <w:rFonts w:ascii="Times New Roman" w:hAnsi="Times New Roman"/>
          <w:sz w:val="28"/>
          <w:szCs w:val="28"/>
        </w:rPr>
      </w:pPr>
      <w:r w:rsidRPr="00F042B6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114550" cy="5810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2B6">
        <w:rPr>
          <w:rFonts w:ascii="Times New Roman" w:hAnsi="Times New Roman"/>
          <w:sz w:val="28"/>
          <w:szCs w:val="28"/>
        </w:rPr>
        <w:t>,</w:t>
      </w:r>
    </w:p>
    <w:p w:rsidR="00DF56FC" w:rsidRPr="00F042B6" w:rsidRDefault="00DF56FC" w:rsidP="00F042B6">
      <w:pPr>
        <w:pStyle w:val="ab"/>
        <w:ind w:left="0"/>
        <w:rPr>
          <w:rFonts w:ascii="Times New Roman" w:hAnsi="Times New Roman"/>
          <w:sz w:val="28"/>
          <w:szCs w:val="28"/>
        </w:rPr>
      </w:pPr>
      <w:r w:rsidRPr="00F042B6">
        <w:rPr>
          <w:rFonts w:ascii="Times New Roman" w:hAnsi="Times New Roman"/>
          <w:sz w:val="28"/>
          <w:szCs w:val="28"/>
        </w:rPr>
        <w:t>где:</w:t>
      </w:r>
    </w:p>
    <w:p w:rsidR="00DF56FC" w:rsidRPr="00F042B6" w:rsidRDefault="00DF56FC" w:rsidP="00F042B6">
      <w:pPr>
        <w:pStyle w:val="ab"/>
        <w:ind w:left="0"/>
        <w:rPr>
          <w:rFonts w:ascii="Times New Roman" w:hAnsi="Times New Roman"/>
          <w:sz w:val="28"/>
          <w:szCs w:val="28"/>
        </w:rPr>
      </w:pPr>
      <w:proofErr w:type="spellStart"/>
      <w:r w:rsidRPr="00F042B6">
        <w:rPr>
          <w:rFonts w:ascii="Times New Roman" w:hAnsi="Times New Roman"/>
          <w:i/>
          <w:sz w:val="28"/>
          <w:szCs w:val="28"/>
          <w:lang w:val="en-US"/>
        </w:rPr>
        <w:t>S</w:t>
      </w:r>
      <w:r w:rsidRPr="00F042B6">
        <w:rPr>
          <w:rFonts w:ascii="Times New Roman" w:hAnsi="Times New Roman"/>
          <w:i/>
          <w:sz w:val="28"/>
          <w:szCs w:val="28"/>
          <w:vertAlign w:val="subscript"/>
          <w:lang w:val="en-US"/>
        </w:rPr>
        <w:t>iaymn</w:t>
      </w:r>
      <w:proofErr w:type="spellEnd"/>
      <w:r w:rsidRPr="00F042B6">
        <w:rPr>
          <w:rFonts w:ascii="Times New Roman" w:hAnsi="Times New Roman"/>
          <w:sz w:val="28"/>
          <w:szCs w:val="28"/>
        </w:rPr>
        <w:t xml:space="preserve">- площадь в i-м </w:t>
      </w:r>
      <w:proofErr w:type="gramStart"/>
      <w:r w:rsidRPr="00F042B6">
        <w:rPr>
          <w:rFonts w:ascii="Times New Roman" w:hAnsi="Times New Roman"/>
          <w:sz w:val="28"/>
          <w:szCs w:val="28"/>
        </w:rPr>
        <w:t>территории ,</w:t>
      </w:r>
      <w:proofErr w:type="gramEnd"/>
      <w:r w:rsidRPr="00F042B6">
        <w:rPr>
          <w:rFonts w:ascii="Times New Roman" w:hAnsi="Times New Roman"/>
          <w:sz w:val="28"/>
          <w:szCs w:val="28"/>
        </w:rPr>
        <w:t xml:space="preserve"> в отношении которой планируется заключ</w:t>
      </w:r>
      <w:r w:rsidRPr="00F042B6">
        <w:rPr>
          <w:rFonts w:ascii="Times New Roman" w:hAnsi="Times New Roman"/>
          <w:sz w:val="28"/>
          <w:szCs w:val="28"/>
        </w:rPr>
        <w:t>е</w:t>
      </w:r>
      <w:r w:rsidRPr="00F042B6">
        <w:rPr>
          <w:rFonts w:ascii="Times New Roman" w:hAnsi="Times New Roman"/>
          <w:sz w:val="28"/>
          <w:szCs w:val="28"/>
        </w:rPr>
        <w:t>ние договора (контракта) на обслуживание и уборку;</w:t>
      </w:r>
    </w:p>
    <w:p w:rsidR="00DF56FC" w:rsidRPr="00F042B6" w:rsidRDefault="00DF56FC" w:rsidP="00F042B6">
      <w:pPr>
        <w:pStyle w:val="ab"/>
        <w:ind w:left="0"/>
        <w:rPr>
          <w:rFonts w:ascii="Times New Roman" w:hAnsi="Times New Roman"/>
          <w:sz w:val="28"/>
          <w:szCs w:val="28"/>
        </w:rPr>
      </w:pPr>
      <w:proofErr w:type="spellStart"/>
      <w:r w:rsidRPr="00F042B6">
        <w:rPr>
          <w:rFonts w:ascii="Times New Roman" w:hAnsi="Times New Roman"/>
          <w:sz w:val="28"/>
          <w:szCs w:val="28"/>
          <w:lang w:val="en-US"/>
        </w:rPr>
        <w:t>P</w:t>
      </w:r>
      <w:r w:rsidRPr="00F042B6">
        <w:rPr>
          <w:rFonts w:ascii="Times New Roman" w:hAnsi="Times New Roman"/>
          <w:i/>
          <w:sz w:val="28"/>
          <w:szCs w:val="28"/>
          <w:vertAlign w:val="subscript"/>
          <w:lang w:val="en-US"/>
        </w:rPr>
        <w:t>aymn</w:t>
      </w:r>
      <w:proofErr w:type="spellEnd"/>
      <w:r w:rsidRPr="00F042B6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F042B6">
        <w:rPr>
          <w:rFonts w:ascii="Times New Roman" w:hAnsi="Times New Roman"/>
          <w:sz w:val="28"/>
          <w:szCs w:val="28"/>
        </w:rPr>
        <w:t xml:space="preserve">- цена услуги по обслуживанию и уборке </w:t>
      </w:r>
      <w:proofErr w:type="spellStart"/>
      <w:r w:rsidRPr="00F042B6">
        <w:rPr>
          <w:rFonts w:ascii="Times New Roman" w:hAnsi="Times New Roman"/>
          <w:sz w:val="28"/>
          <w:szCs w:val="28"/>
        </w:rPr>
        <w:t>i-</w:t>
      </w:r>
      <w:proofErr w:type="gramStart"/>
      <w:r w:rsidRPr="00F042B6">
        <w:rPr>
          <w:rFonts w:ascii="Times New Roman" w:hAnsi="Times New Roman"/>
          <w:sz w:val="28"/>
          <w:szCs w:val="28"/>
        </w:rPr>
        <w:t>готерритории</w:t>
      </w:r>
      <w:proofErr w:type="spellEnd"/>
      <w:r w:rsidRPr="00F042B6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Pr="00F042B6">
        <w:rPr>
          <w:rFonts w:ascii="Times New Roman" w:hAnsi="Times New Roman"/>
          <w:sz w:val="28"/>
          <w:szCs w:val="28"/>
        </w:rPr>
        <w:t xml:space="preserve"> месяц;</w:t>
      </w:r>
    </w:p>
    <w:p w:rsidR="00DF56FC" w:rsidRPr="00F042B6" w:rsidRDefault="00DF56FC" w:rsidP="00F042B6">
      <w:pPr>
        <w:pStyle w:val="ab"/>
        <w:ind w:left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042B6">
        <w:rPr>
          <w:rFonts w:ascii="Times New Roman" w:hAnsi="Times New Roman"/>
          <w:sz w:val="28"/>
          <w:szCs w:val="28"/>
          <w:lang w:val="en-US"/>
        </w:rPr>
        <w:t>N</w:t>
      </w:r>
      <w:r w:rsidRPr="00F042B6">
        <w:rPr>
          <w:rFonts w:ascii="Times New Roman" w:hAnsi="Times New Roman"/>
          <w:i/>
          <w:sz w:val="28"/>
          <w:szCs w:val="28"/>
          <w:vertAlign w:val="subscript"/>
          <w:lang w:val="en-US"/>
        </w:rPr>
        <w:t>aymn</w:t>
      </w:r>
      <w:proofErr w:type="spellEnd"/>
      <w:r w:rsidRPr="00F042B6">
        <w:rPr>
          <w:rFonts w:ascii="Times New Roman" w:hAnsi="Times New Roman"/>
          <w:sz w:val="28"/>
          <w:szCs w:val="28"/>
        </w:rPr>
        <w:t>- количество месяцев использования услуги по обслуживанию и уборке i-го помещения в месяц.</w:t>
      </w:r>
      <w:proofErr w:type="gramEnd"/>
    </w:p>
    <w:p w:rsidR="00DF56FC" w:rsidRPr="00F042B6" w:rsidRDefault="00DF56FC" w:rsidP="00DF56FC">
      <w:pPr>
        <w:pStyle w:val="ab"/>
        <w:rPr>
          <w:rFonts w:ascii="Times New Roman" w:hAnsi="Times New Roman"/>
          <w:sz w:val="28"/>
          <w:szCs w:val="28"/>
        </w:rPr>
      </w:pPr>
    </w:p>
    <w:p w:rsidR="00DF56FC" w:rsidRPr="003119F4" w:rsidRDefault="00DF56FC" w:rsidP="00DF56F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3119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42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9F4">
        <w:rPr>
          <w:rFonts w:ascii="Times New Roman" w:hAnsi="Times New Roman" w:cs="Times New Roman"/>
          <w:sz w:val="28"/>
          <w:szCs w:val="28"/>
        </w:rPr>
        <w:t xml:space="preserve"> Расчет затрат  на оплату  услуг  по уборке </w:t>
      </w:r>
      <w:r>
        <w:rPr>
          <w:rFonts w:ascii="Times New Roman" w:hAnsi="Times New Roman" w:cs="Times New Roman"/>
          <w:sz w:val="28"/>
          <w:szCs w:val="28"/>
        </w:rPr>
        <w:t xml:space="preserve"> (благоустройс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3119F4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3119F4">
        <w:rPr>
          <w:rFonts w:ascii="Times New Roman" w:hAnsi="Times New Roman" w:cs="Times New Roman"/>
          <w:sz w:val="28"/>
          <w:szCs w:val="28"/>
        </w:rPr>
        <w:t xml:space="preserve">ерриторий   </w:t>
      </w:r>
      <w:r w:rsidRPr="003119F4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</w:t>
      </w:r>
      <w:r>
        <w:rPr>
          <w:rFonts w:ascii="Times New Roman" w:hAnsi="Times New Roman" w:cs="Times New Roman"/>
          <w:sz w:val="28"/>
          <w:szCs w:val="28"/>
          <w:lang w:eastAsia="en-US"/>
        </w:rPr>
        <w:t>вии с нормами согласно таблице 2</w:t>
      </w:r>
      <w:r w:rsidR="00F042B6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3119F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F56FC" w:rsidRPr="003119F4" w:rsidRDefault="00DF56FC" w:rsidP="00DF56FC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2</w:t>
      </w:r>
      <w:r w:rsidR="00F042B6">
        <w:rPr>
          <w:rFonts w:ascii="Times New Roman" w:hAnsi="Times New Roman" w:cs="Times New Roman"/>
          <w:sz w:val="28"/>
          <w:szCs w:val="28"/>
          <w:lang w:eastAsia="en-US"/>
        </w:rPr>
        <w:t>6</w:t>
      </w:r>
    </w:p>
    <w:tbl>
      <w:tblPr>
        <w:tblStyle w:val="a6"/>
        <w:tblW w:w="0" w:type="auto"/>
        <w:tblLook w:val="04A0"/>
      </w:tblPr>
      <w:tblGrid>
        <w:gridCol w:w="3652"/>
        <w:gridCol w:w="2268"/>
        <w:gridCol w:w="1985"/>
        <w:gridCol w:w="1842"/>
      </w:tblGrid>
      <w:tr w:rsidR="00DF56FC" w:rsidRPr="00F042B6" w:rsidTr="0002371D">
        <w:tc>
          <w:tcPr>
            <w:tcW w:w="3652" w:type="dxa"/>
          </w:tcPr>
          <w:p w:rsidR="00DF56FC" w:rsidRPr="00F042B6" w:rsidRDefault="00DF56FC" w:rsidP="0002371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2B6">
              <w:rPr>
                <w:rFonts w:ascii="Times New Roman" w:hAnsi="Times New Roman"/>
                <w:sz w:val="24"/>
                <w:szCs w:val="24"/>
              </w:rPr>
              <w:t>Площадь территории кв</w:t>
            </w:r>
            <w:proofErr w:type="gramStart"/>
            <w:r w:rsidRPr="00F042B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8" w:type="dxa"/>
          </w:tcPr>
          <w:p w:rsidR="00DF56FC" w:rsidRPr="00F042B6" w:rsidRDefault="00DF56FC" w:rsidP="0002371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2B6">
              <w:rPr>
                <w:rFonts w:ascii="Times New Roman" w:hAnsi="Times New Roman"/>
                <w:sz w:val="24"/>
                <w:szCs w:val="24"/>
              </w:rPr>
              <w:t>Цена услуги в м</w:t>
            </w:r>
            <w:r w:rsidRPr="00F042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042B6">
              <w:rPr>
                <w:rFonts w:ascii="Times New Roman" w:hAnsi="Times New Roman"/>
                <w:sz w:val="24"/>
                <w:szCs w:val="24"/>
              </w:rPr>
              <w:t>сяц, не более руб.</w:t>
            </w:r>
          </w:p>
        </w:tc>
        <w:tc>
          <w:tcPr>
            <w:tcW w:w="1985" w:type="dxa"/>
          </w:tcPr>
          <w:p w:rsidR="00DF56FC" w:rsidRPr="00F042B6" w:rsidRDefault="00DF56FC" w:rsidP="0002371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2B6">
              <w:rPr>
                <w:rFonts w:ascii="Times New Roman" w:hAnsi="Times New Roman"/>
                <w:sz w:val="24"/>
                <w:szCs w:val="24"/>
              </w:rPr>
              <w:t>Количество м</w:t>
            </w:r>
            <w:r w:rsidRPr="00F042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042B6">
              <w:rPr>
                <w:rFonts w:ascii="Times New Roman" w:hAnsi="Times New Roman"/>
                <w:sz w:val="24"/>
                <w:szCs w:val="24"/>
              </w:rPr>
              <w:t>сяцев использ</w:t>
            </w:r>
            <w:r w:rsidRPr="00F042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042B6">
              <w:rPr>
                <w:rFonts w:ascii="Times New Roman" w:hAnsi="Times New Roman"/>
                <w:sz w:val="24"/>
                <w:szCs w:val="24"/>
              </w:rPr>
              <w:t>вания услуги</w:t>
            </w:r>
          </w:p>
        </w:tc>
        <w:tc>
          <w:tcPr>
            <w:tcW w:w="1842" w:type="dxa"/>
          </w:tcPr>
          <w:p w:rsidR="00DF56FC" w:rsidRPr="00F042B6" w:rsidRDefault="00DF56FC" w:rsidP="0002371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2B6">
              <w:rPr>
                <w:rFonts w:ascii="Times New Roman" w:hAnsi="Times New Roman"/>
                <w:sz w:val="24"/>
                <w:szCs w:val="24"/>
              </w:rPr>
              <w:t>Всего затрат, руб.</w:t>
            </w:r>
          </w:p>
        </w:tc>
      </w:tr>
      <w:tr w:rsidR="00DF56FC" w:rsidRPr="00F042B6" w:rsidTr="0002371D">
        <w:tc>
          <w:tcPr>
            <w:tcW w:w="3652" w:type="dxa"/>
          </w:tcPr>
          <w:p w:rsidR="00DF56FC" w:rsidRPr="00F042B6" w:rsidRDefault="003A439E" w:rsidP="0002371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2268" w:type="dxa"/>
          </w:tcPr>
          <w:p w:rsidR="00DF56FC" w:rsidRPr="00F042B6" w:rsidRDefault="003A439E" w:rsidP="0002371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7886</w:t>
            </w:r>
          </w:p>
        </w:tc>
        <w:tc>
          <w:tcPr>
            <w:tcW w:w="1985" w:type="dxa"/>
          </w:tcPr>
          <w:p w:rsidR="00DF56FC" w:rsidRPr="00F042B6" w:rsidRDefault="00DF56FC" w:rsidP="0002371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2B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DF56FC" w:rsidRPr="00F042B6" w:rsidRDefault="003A439E" w:rsidP="0002371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94632</w:t>
            </w:r>
          </w:p>
        </w:tc>
      </w:tr>
    </w:tbl>
    <w:p w:rsidR="00DF56FC" w:rsidRPr="00C23598" w:rsidRDefault="00DF56FC" w:rsidP="00DF56FC">
      <w:pPr>
        <w:pStyle w:val="ab"/>
        <w:rPr>
          <w:rFonts w:ascii="Times New Roman" w:hAnsi="Times New Roman"/>
          <w:sz w:val="26"/>
          <w:szCs w:val="26"/>
        </w:rPr>
      </w:pPr>
    </w:p>
    <w:p w:rsidR="00BB3C66" w:rsidRPr="00C23598" w:rsidRDefault="00BB3C66" w:rsidP="00DF56FC">
      <w:pPr>
        <w:rPr>
          <w:rFonts w:ascii="Times New Roman" w:hAnsi="Times New Roman"/>
          <w:sz w:val="26"/>
          <w:szCs w:val="26"/>
        </w:rPr>
      </w:pPr>
    </w:p>
    <w:sectPr w:rsidR="00BB3C66" w:rsidRPr="00C23598" w:rsidSect="00EB4006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CDB" w:rsidRDefault="00BC0CDB" w:rsidP="00EB4006">
      <w:r>
        <w:separator/>
      </w:r>
    </w:p>
  </w:endnote>
  <w:endnote w:type="continuationSeparator" w:id="0">
    <w:p w:rsidR="00BC0CDB" w:rsidRDefault="00BC0CDB" w:rsidP="00EB4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CDB" w:rsidRDefault="00BC0CDB" w:rsidP="00EB4006">
      <w:r>
        <w:separator/>
      </w:r>
    </w:p>
  </w:footnote>
  <w:footnote w:type="continuationSeparator" w:id="0">
    <w:p w:rsidR="00BC0CDB" w:rsidRDefault="00BC0CDB" w:rsidP="00EB4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5799565"/>
      <w:docPartObj>
        <w:docPartGallery w:val="Page Numbers (Top of Page)"/>
        <w:docPartUnique/>
      </w:docPartObj>
    </w:sdtPr>
    <w:sdtContent>
      <w:p w:rsidR="0002371D" w:rsidRDefault="00EA3C16">
        <w:pPr>
          <w:pStyle w:val="a7"/>
          <w:jc w:val="center"/>
        </w:pPr>
        <w:fldSimple w:instr="PAGE   \* MERGEFORMAT">
          <w:r w:rsidR="005913BB">
            <w:rPr>
              <w:noProof/>
            </w:rPr>
            <w:t>11</w:t>
          </w:r>
        </w:fldSimple>
      </w:p>
    </w:sdtContent>
  </w:sdt>
  <w:p w:rsidR="0002371D" w:rsidRDefault="0002371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A6AAD"/>
    <w:multiLevelType w:val="hybridMultilevel"/>
    <w:tmpl w:val="C63EE6F0"/>
    <w:lvl w:ilvl="0" w:tplc="02DADA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358D8"/>
    <w:multiLevelType w:val="hybridMultilevel"/>
    <w:tmpl w:val="A05EB8E8"/>
    <w:lvl w:ilvl="0" w:tplc="662286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E6A"/>
    <w:rsid w:val="0002371D"/>
    <w:rsid w:val="00034B84"/>
    <w:rsid w:val="00075222"/>
    <w:rsid w:val="00111C31"/>
    <w:rsid w:val="00153B85"/>
    <w:rsid w:val="0023541A"/>
    <w:rsid w:val="00245D72"/>
    <w:rsid w:val="002D3E7A"/>
    <w:rsid w:val="0030652F"/>
    <w:rsid w:val="0030659E"/>
    <w:rsid w:val="003A439E"/>
    <w:rsid w:val="0042497F"/>
    <w:rsid w:val="004414D8"/>
    <w:rsid w:val="00472DDD"/>
    <w:rsid w:val="0048453D"/>
    <w:rsid w:val="005553E5"/>
    <w:rsid w:val="0055617F"/>
    <w:rsid w:val="00580284"/>
    <w:rsid w:val="005913BB"/>
    <w:rsid w:val="005B268F"/>
    <w:rsid w:val="005D1E49"/>
    <w:rsid w:val="00610846"/>
    <w:rsid w:val="007723AA"/>
    <w:rsid w:val="00795A8C"/>
    <w:rsid w:val="007E2F79"/>
    <w:rsid w:val="008D2B65"/>
    <w:rsid w:val="009603AE"/>
    <w:rsid w:val="009815A3"/>
    <w:rsid w:val="009856C4"/>
    <w:rsid w:val="009C3BB8"/>
    <w:rsid w:val="009D24BA"/>
    <w:rsid w:val="009E1D6D"/>
    <w:rsid w:val="00A40114"/>
    <w:rsid w:val="00A50EAD"/>
    <w:rsid w:val="00A65CE0"/>
    <w:rsid w:val="00A718DB"/>
    <w:rsid w:val="00AF380F"/>
    <w:rsid w:val="00BB3C66"/>
    <w:rsid w:val="00BC0CDB"/>
    <w:rsid w:val="00C20BC9"/>
    <w:rsid w:val="00C63D19"/>
    <w:rsid w:val="00C64E6A"/>
    <w:rsid w:val="00CF1EF4"/>
    <w:rsid w:val="00D27970"/>
    <w:rsid w:val="00DF56FC"/>
    <w:rsid w:val="00E97CEE"/>
    <w:rsid w:val="00EA3C16"/>
    <w:rsid w:val="00EB4006"/>
    <w:rsid w:val="00F042B6"/>
    <w:rsid w:val="00FF5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0B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20BC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C20BC9"/>
    <w:rPr>
      <w:b w:val="0"/>
      <w:bCs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C20B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B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B40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EB400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95A8C"/>
    <w:pPr>
      <w:widowControl/>
      <w:autoSpaceDE/>
      <w:autoSpaceDN/>
      <w:adjustRightInd/>
      <w:ind w:left="720" w:firstLine="0"/>
      <w:contextualSpacing/>
      <w:jc w:val="left"/>
    </w:pPr>
    <w:rPr>
      <w:rFonts w:asciiTheme="minorHAnsi" w:eastAsiaTheme="minorEastAsia" w:hAnsiTheme="minorHAnsi" w:cs="Times New Roman"/>
      <w:lang w:eastAsia="en-US"/>
    </w:rPr>
  </w:style>
  <w:style w:type="character" w:customStyle="1" w:styleId="ac">
    <w:name w:val="Основной текст_"/>
    <w:link w:val="2"/>
    <w:uiPriority w:val="99"/>
    <w:locked/>
    <w:rsid w:val="00795A8C"/>
    <w:rPr>
      <w:sz w:val="25"/>
      <w:szCs w:val="25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795A8C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c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D27970"/>
    <w:pPr>
      <w:widowControl/>
      <w:ind w:firstLine="0"/>
      <w:jc w:val="left"/>
    </w:pPr>
    <w:rPr>
      <w:rFonts w:eastAsiaTheme="minorEastAsia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D27970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0B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20BC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C20BC9"/>
    <w:rPr>
      <w:b w:val="0"/>
      <w:bCs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C20B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B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B40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EB400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95A8C"/>
    <w:pPr>
      <w:widowControl/>
      <w:autoSpaceDE/>
      <w:autoSpaceDN/>
      <w:adjustRightInd/>
      <w:ind w:left="720" w:firstLine="0"/>
      <w:contextualSpacing/>
      <w:jc w:val="left"/>
    </w:pPr>
    <w:rPr>
      <w:rFonts w:asciiTheme="minorHAnsi" w:eastAsiaTheme="minorEastAsia" w:hAnsiTheme="minorHAnsi" w:cs="Times New Roman"/>
      <w:lang w:eastAsia="en-US"/>
    </w:rPr>
  </w:style>
  <w:style w:type="character" w:customStyle="1" w:styleId="ac">
    <w:name w:val="Основной текст_"/>
    <w:link w:val="2"/>
    <w:uiPriority w:val="99"/>
    <w:locked/>
    <w:rsid w:val="00795A8C"/>
    <w:rPr>
      <w:sz w:val="25"/>
      <w:szCs w:val="25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795A8C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c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D27970"/>
    <w:pPr>
      <w:widowControl/>
      <w:ind w:firstLine="0"/>
      <w:jc w:val="left"/>
    </w:pPr>
    <w:rPr>
      <w:rFonts w:eastAsiaTheme="minorEastAsia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D27970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00" TargetMode="External"/><Relationship Id="rId13" Type="http://schemas.openxmlformats.org/officeDocument/2006/relationships/image" Target="media/image5.emf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70003036.4" TargetMode="Externa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2714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18152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Призова</dc:creator>
  <cp:keywords/>
  <dc:description/>
  <cp:lastModifiedBy>User</cp:lastModifiedBy>
  <cp:revision>18</cp:revision>
  <dcterms:created xsi:type="dcterms:W3CDTF">2016-04-12T11:15:00Z</dcterms:created>
  <dcterms:modified xsi:type="dcterms:W3CDTF">2016-05-05T15:11:00Z</dcterms:modified>
</cp:coreProperties>
</file>