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39" w:rsidRPr="00C06C8F" w:rsidRDefault="00B46639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8F">
        <w:rPr>
          <w:rFonts w:ascii="Times New Roman" w:hAnsi="Times New Roman" w:cs="Times New Roman"/>
          <w:b/>
          <w:sz w:val="28"/>
          <w:szCs w:val="28"/>
        </w:rPr>
        <w:t xml:space="preserve">СОВЕТ МАЯКСКОГО </w:t>
      </w:r>
      <w:proofErr w:type="gramStart"/>
      <w:r w:rsidRPr="00C06C8F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A70EA" w:rsidRPr="00C06C8F" w:rsidRDefault="00B46639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8F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B46639" w:rsidRDefault="00B46639" w:rsidP="00B466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6C8F" w:rsidRDefault="00760503" w:rsidP="00B466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ШЕСТИДЕСЯТАЯ СЕССИЯ </w:t>
      </w:r>
    </w:p>
    <w:p w:rsidR="00B46639" w:rsidRDefault="00B46639" w:rsidP="00B466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639" w:rsidRDefault="00B46639" w:rsidP="00B466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639" w:rsidRPr="00C06C8F" w:rsidRDefault="00B46639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6639" w:rsidRPr="00825230" w:rsidRDefault="00825230" w:rsidP="00825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30">
        <w:rPr>
          <w:rFonts w:ascii="Times New Roman" w:hAnsi="Times New Roman" w:cs="Times New Roman"/>
          <w:sz w:val="28"/>
          <w:szCs w:val="28"/>
        </w:rPr>
        <w:t xml:space="preserve">От 25.12.2018года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2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6639" w:rsidRPr="00825230">
        <w:rPr>
          <w:rFonts w:ascii="Times New Roman" w:hAnsi="Times New Roman" w:cs="Times New Roman"/>
          <w:sz w:val="28"/>
          <w:szCs w:val="28"/>
        </w:rPr>
        <w:tab/>
      </w:r>
      <w:r w:rsidRPr="00825230">
        <w:rPr>
          <w:rFonts w:ascii="Times New Roman" w:hAnsi="Times New Roman" w:cs="Times New Roman"/>
          <w:sz w:val="28"/>
          <w:szCs w:val="28"/>
        </w:rPr>
        <w:t>№ 222</w:t>
      </w:r>
    </w:p>
    <w:p w:rsidR="00B46639" w:rsidRPr="00760503" w:rsidRDefault="00B46639" w:rsidP="00B46639">
      <w:pPr>
        <w:tabs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0503">
        <w:rPr>
          <w:rFonts w:ascii="Times New Roman" w:hAnsi="Times New Roman" w:cs="Times New Roman"/>
          <w:sz w:val="28"/>
          <w:szCs w:val="28"/>
        </w:rPr>
        <w:t>пос. Маяк</w:t>
      </w:r>
    </w:p>
    <w:p w:rsidR="00B46639" w:rsidRPr="00B46639" w:rsidRDefault="00B46639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3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Маякского сельского поселения Отрадненского района от 30 ноября  2017 года № 170</w:t>
      </w:r>
    </w:p>
    <w:p w:rsidR="00B46639" w:rsidRDefault="00B46639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39">
        <w:rPr>
          <w:rFonts w:ascii="Times New Roman" w:hAnsi="Times New Roman" w:cs="Times New Roman"/>
          <w:b/>
          <w:sz w:val="28"/>
          <w:szCs w:val="28"/>
        </w:rPr>
        <w:t>«О налоге на имущество</w:t>
      </w:r>
      <w:r w:rsidR="00760503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Pr="00B46639">
        <w:rPr>
          <w:rFonts w:ascii="Times New Roman" w:hAnsi="Times New Roman" w:cs="Times New Roman"/>
          <w:b/>
          <w:sz w:val="28"/>
          <w:szCs w:val="28"/>
        </w:rPr>
        <w:t>»</w:t>
      </w:r>
    </w:p>
    <w:p w:rsidR="007B118A" w:rsidRDefault="007B118A" w:rsidP="00B46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39" w:rsidRDefault="00B46639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B118A">
        <w:rPr>
          <w:rFonts w:ascii="Times New Roman" w:hAnsi="Times New Roman" w:cs="Times New Roman"/>
          <w:sz w:val="28"/>
          <w:szCs w:val="28"/>
        </w:rPr>
        <w:t xml:space="preserve">, главой </w:t>
      </w:r>
      <w:r>
        <w:rPr>
          <w:rFonts w:ascii="Times New Roman" w:hAnsi="Times New Roman" w:cs="Times New Roman"/>
          <w:sz w:val="28"/>
          <w:szCs w:val="28"/>
        </w:rPr>
        <w:t xml:space="preserve"> 32 Налогового кодекса Российской Федерации, Совет Маякского сельского поселения Отрадненского района решил:</w:t>
      </w:r>
    </w:p>
    <w:p w:rsidR="00B46639" w:rsidRDefault="00B46639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Маякского сельского поселения Отрадненского района от 30 ноября 2017 года №170 «О налоге на имущество физических лиц» следующие изменения: </w:t>
      </w:r>
    </w:p>
    <w:p w:rsidR="00B46639" w:rsidRDefault="00B46639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пункта 2 решения изложить в следующей редакции:</w:t>
      </w:r>
    </w:p>
    <w:p w:rsidR="00C06C8F" w:rsidRDefault="00C06C8F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639" w:rsidRPr="00C06C8F" w:rsidTr="00B46639">
        <w:tc>
          <w:tcPr>
            <w:tcW w:w="4785" w:type="dxa"/>
          </w:tcPr>
          <w:p w:rsidR="00B46639" w:rsidRPr="00C06C8F" w:rsidRDefault="00B4444F" w:rsidP="007B1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</w:tc>
        <w:tc>
          <w:tcPr>
            <w:tcW w:w="4786" w:type="dxa"/>
          </w:tcPr>
          <w:p w:rsidR="00B46639" w:rsidRPr="00C06C8F" w:rsidRDefault="00B4444F" w:rsidP="007B1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Налоговая ставка, %</w:t>
            </w:r>
          </w:p>
        </w:tc>
      </w:tr>
      <w:tr w:rsidR="00B4444F" w:rsidRPr="00C06C8F" w:rsidTr="00B46639">
        <w:tc>
          <w:tcPr>
            <w:tcW w:w="4785" w:type="dxa"/>
          </w:tcPr>
          <w:p w:rsidR="00B4444F" w:rsidRPr="00C06C8F" w:rsidRDefault="00B4444F" w:rsidP="00B46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 xml:space="preserve">2) объекты налогообложения, включенные в перечень, определяемый  в соответствии  с п. 7 ст. 378.2 НК РФ, в отношении объектов налогообложения, предусмотренных </w:t>
            </w:r>
            <w:proofErr w:type="spellStart"/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. 2 п. 10 ст. 378.2 НК РФ;</w:t>
            </w:r>
          </w:p>
          <w:p w:rsidR="00B4444F" w:rsidRPr="00C06C8F" w:rsidRDefault="00B4444F" w:rsidP="00B46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 xml:space="preserve">-объекты налогообложения, кадастровая  стоимость каждого из которых превышает </w:t>
            </w:r>
          </w:p>
          <w:p w:rsidR="00B4444F" w:rsidRPr="00C06C8F" w:rsidRDefault="00B4444F" w:rsidP="00B46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300 млн. руб.</w:t>
            </w:r>
          </w:p>
        </w:tc>
        <w:tc>
          <w:tcPr>
            <w:tcW w:w="4786" w:type="dxa"/>
          </w:tcPr>
          <w:p w:rsidR="00B4444F" w:rsidRPr="00C06C8F" w:rsidRDefault="00B4444F" w:rsidP="00B44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4F" w:rsidRPr="00C06C8F" w:rsidRDefault="00B4444F" w:rsidP="00B44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4F" w:rsidRPr="00C06C8F" w:rsidRDefault="00B4444F" w:rsidP="00B44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4F" w:rsidRPr="00C06C8F" w:rsidRDefault="00B4444F" w:rsidP="00C0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4F" w:rsidRPr="00C06C8F" w:rsidRDefault="00B4444F" w:rsidP="00B44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4F" w:rsidRPr="00C06C8F" w:rsidRDefault="00B4444F" w:rsidP="00B44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4444F" w:rsidRDefault="00B4444F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Постоянной комиссии по вопросам экономики, бюджету, инвестициям и контролю (</w:t>
      </w:r>
      <w:r w:rsidR="00482DBD">
        <w:rPr>
          <w:rFonts w:ascii="Times New Roman" w:hAnsi="Times New Roman" w:cs="Times New Roman"/>
          <w:sz w:val="28"/>
          <w:szCs w:val="28"/>
        </w:rPr>
        <w:t>Савицкая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 решения в установленном законодательством порядке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B46639" w:rsidRDefault="00B4444F" w:rsidP="00C06C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7B118A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</w:t>
      </w:r>
      <w:r w:rsidR="00C06C8F">
        <w:rPr>
          <w:rFonts w:ascii="Times New Roman" w:hAnsi="Times New Roman" w:cs="Times New Roman"/>
          <w:sz w:val="28"/>
          <w:szCs w:val="28"/>
        </w:rPr>
        <w:t>шения, возникшие  с 1января 2019</w:t>
      </w:r>
      <w:r w:rsidR="007B11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18A" w:rsidRDefault="007B118A" w:rsidP="00B4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18A" w:rsidRDefault="007B118A" w:rsidP="00B4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Маякского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18A" w:rsidRPr="00B46639" w:rsidRDefault="007B118A" w:rsidP="00B4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7B118A" w:rsidRPr="00B4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39"/>
    <w:rsid w:val="002A70EA"/>
    <w:rsid w:val="00482DBD"/>
    <w:rsid w:val="00760503"/>
    <w:rsid w:val="007B118A"/>
    <w:rsid w:val="00825230"/>
    <w:rsid w:val="00B4444F"/>
    <w:rsid w:val="00B46639"/>
    <w:rsid w:val="00C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639"/>
    <w:pPr>
      <w:spacing w:after="0" w:line="240" w:lineRule="auto"/>
    </w:pPr>
  </w:style>
  <w:style w:type="table" w:styleId="a4">
    <w:name w:val="Table Grid"/>
    <w:basedOn w:val="a1"/>
    <w:uiPriority w:val="59"/>
    <w:rsid w:val="00B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639"/>
    <w:pPr>
      <w:spacing w:after="0" w:line="240" w:lineRule="auto"/>
    </w:pPr>
  </w:style>
  <w:style w:type="table" w:styleId="a4">
    <w:name w:val="Table Grid"/>
    <w:basedOn w:val="a1"/>
    <w:uiPriority w:val="59"/>
    <w:rsid w:val="00B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D22-A502-48CA-A934-AF4C1640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 Маяк</cp:lastModifiedBy>
  <cp:revision>3</cp:revision>
  <dcterms:created xsi:type="dcterms:W3CDTF">2018-12-27T05:42:00Z</dcterms:created>
  <dcterms:modified xsi:type="dcterms:W3CDTF">2019-02-07T13:01:00Z</dcterms:modified>
</cp:coreProperties>
</file>